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FD" w:rsidRPr="00E8762E" w:rsidRDefault="00825A5C" w:rsidP="007D47FD">
      <w:pPr>
        <w:pStyle w:val="Title"/>
        <w:rPr>
          <w:noProof/>
          <w:sz w:val="22"/>
          <w:szCs w:val="22"/>
        </w:rPr>
      </w:pPr>
      <w:r>
        <w:rPr>
          <w:noProof/>
          <w:sz w:val="22"/>
          <w:szCs w:val="22"/>
        </w:rPr>
        <mc:AlternateContent>
          <mc:Choice Requires="wps">
            <w:drawing>
              <wp:inline distT="0" distB="0" distL="0" distR="0">
                <wp:extent cx="5120640" cy="385445"/>
                <wp:effectExtent l="9525" t="9525" r="13335" b="50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120640" cy="385445"/>
                        </a:xfrm>
                        <a:prstGeom prst="rect">
                          <a:avLst/>
                        </a:prstGeom>
                        <a:solidFill>
                          <a:srgbClr val="FFFFFF"/>
                        </a:solidFill>
                        <a:ln w="9525">
                          <a:solidFill>
                            <a:srgbClr val="000000"/>
                          </a:solidFill>
                          <a:miter lim="800000"/>
                          <a:headEnd/>
                          <a:tailEnd/>
                        </a:ln>
                      </wps:spPr>
                      <wps:txbx>
                        <w:txbxContent>
                          <w:p w:rsidR="00E8762E" w:rsidRDefault="00E8762E">
                            <w:pPr>
                              <w:pStyle w:val="Heading2"/>
                              <w:rPr>
                                <w:sz w:val="40"/>
                              </w:rPr>
                            </w:pPr>
                            <w:bookmarkStart w:id="0" w:name="_GoBack"/>
                            <w:r>
                              <w:rPr>
                                <w:sz w:val="40"/>
                              </w:rPr>
                              <w:t>Justification and Approval (J&amp;A) Primer</w:t>
                            </w:r>
                            <w:bookmarkEnd w:id="0"/>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03.2pt;height:30.3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">
                <v:textbox>
                  <w:txbxContent>
                    <w:p w:rsidR="00E8762E" w:rsidRDefault="00E8762E">
                      <w:pPr>
                        <w:pStyle w:val="Heading2"/>
                        <w:rPr>
                          <w:sz w:val="40"/>
                        </w:rPr>
                      </w:pPr>
                      <w:bookmarkStart w:id="1" w:name="_GoBack"/>
                      <w:r>
                        <w:rPr>
                          <w:sz w:val="40"/>
                        </w:rPr>
                        <w:t>Justification and Approval (J&amp;A) Primer</w:t>
                      </w:r>
                      <w:bookmarkEnd w:id="1"/>
                    </w:p>
                  </w:txbxContent>
                </v:textbox>
                <w10:anchorlock/>
              </v:shape>
            </w:pict>
          </mc:Fallback>
        </mc:AlternateContent>
      </w:r>
    </w:p>
    <w:p w:rsidR="007D47FD" w:rsidRPr="00E8762E" w:rsidRDefault="007D47FD" w:rsidP="007D47FD">
      <w:pPr>
        <w:pStyle w:val="Title"/>
        <w:rPr>
          <w:noProof/>
          <w:sz w:val="22"/>
          <w:szCs w:val="22"/>
        </w:rPr>
      </w:pPr>
    </w:p>
    <w:p w:rsidR="00DC6009" w:rsidRPr="00E8762E" w:rsidRDefault="00DC6009" w:rsidP="007D47FD">
      <w:pPr>
        <w:pStyle w:val="Subtitle"/>
        <w:jc w:val="left"/>
        <w:rPr>
          <w:sz w:val="22"/>
          <w:szCs w:val="22"/>
        </w:rPr>
      </w:pPr>
      <w:r w:rsidRPr="00E8762E">
        <w:rPr>
          <w:sz w:val="22"/>
          <w:szCs w:val="22"/>
        </w:rPr>
        <w:t>OVERVIEW</w:t>
      </w:r>
    </w:p>
    <w:p w:rsidR="00DC6009" w:rsidRPr="00E8762E" w:rsidRDefault="00DC6009" w:rsidP="007D47FD">
      <w:pPr>
        <w:rPr>
          <w:b/>
          <w:i/>
          <w:sz w:val="22"/>
          <w:szCs w:val="22"/>
        </w:rPr>
      </w:pPr>
      <w:r w:rsidRPr="00E8762E">
        <w:rPr>
          <w:sz w:val="22"/>
          <w:szCs w:val="22"/>
        </w:rPr>
        <w:t xml:space="preserve">A Justification and Approval (J&amp;A) is a document written to explain why a requirement is not being competed in accordance with the Competition in Contracting Act of 1984 (CICA). </w:t>
      </w:r>
      <w:r w:rsidR="00077976" w:rsidRPr="00E8762E">
        <w:rPr>
          <w:sz w:val="22"/>
          <w:szCs w:val="22"/>
        </w:rPr>
        <w:t xml:space="preserve"> </w:t>
      </w:r>
      <w:r w:rsidRPr="00E8762E">
        <w:rPr>
          <w:sz w:val="22"/>
          <w:szCs w:val="22"/>
        </w:rPr>
        <w:t xml:space="preserve">The CICA requires, with limited exceptions, that contracting officers promote and provide for full and open competition in soliciting offers and awarding Government contracts over the </w:t>
      </w:r>
      <w:hyperlink r:id="rId8" w:anchor="P10_633" w:history="1">
        <w:r w:rsidRPr="00E8762E">
          <w:rPr>
            <w:rStyle w:val="Hyperlink"/>
            <w:sz w:val="22"/>
            <w:szCs w:val="22"/>
          </w:rPr>
          <w:t xml:space="preserve">Simplified Acquisition Threshold </w:t>
        </w:r>
        <w:r w:rsidR="00857FFA" w:rsidRPr="00E8762E">
          <w:rPr>
            <w:rStyle w:val="Hyperlink"/>
            <w:sz w:val="22"/>
            <w:szCs w:val="22"/>
          </w:rPr>
          <w:t>means</w:t>
        </w:r>
        <w:r w:rsidRPr="00E8762E">
          <w:rPr>
            <w:rStyle w:val="Hyperlink"/>
            <w:sz w:val="22"/>
            <w:szCs w:val="22"/>
          </w:rPr>
          <w:t xml:space="preserve"> $100,000</w:t>
        </w:r>
      </w:hyperlink>
      <w:r w:rsidRPr="00E8762E">
        <w:rPr>
          <w:sz w:val="22"/>
          <w:szCs w:val="22"/>
        </w:rPr>
        <w:t>.</w:t>
      </w:r>
    </w:p>
    <w:p w:rsidR="00DC6009" w:rsidRPr="00E8762E" w:rsidRDefault="00DC6009" w:rsidP="007D47FD">
      <w:pPr>
        <w:rPr>
          <w:sz w:val="22"/>
          <w:szCs w:val="22"/>
        </w:rPr>
      </w:pPr>
    </w:p>
    <w:p w:rsidR="00CB10DE" w:rsidRPr="00E8762E" w:rsidRDefault="00DC6009" w:rsidP="007D47FD">
      <w:pPr>
        <w:pStyle w:val="Heading1"/>
        <w:rPr>
          <w:sz w:val="22"/>
          <w:szCs w:val="22"/>
        </w:rPr>
      </w:pPr>
      <w:r w:rsidRPr="00E8762E">
        <w:rPr>
          <w:sz w:val="22"/>
          <w:szCs w:val="22"/>
        </w:rPr>
        <w:t>DISCUSSION</w:t>
      </w:r>
    </w:p>
    <w:p w:rsidR="00DC6009" w:rsidRPr="00E8762E" w:rsidRDefault="00DC6009" w:rsidP="0001453F">
      <w:pPr>
        <w:pStyle w:val="ListParagraph"/>
        <w:numPr>
          <w:ilvl w:val="0"/>
          <w:numId w:val="4"/>
        </w:numPr>
        <w:ind w:left="360"/>
        <w:rPr>
          <w:b/>
          <w:sz w:val="22"/>
          <w:szCs w:val="22"/>
          <w:u w:val="single"/>
        </w:rPr>
      </w:pPr>
      <w:r w:rsidRPr="00E8762E">
        <w:rPr>
          <w:b/>
          <w:sz w:val="22"/>
          <w:szCs w:val="22"/>
          <w:u w:val="single"/>
        </w:rPr>
        <w:t>Three levels of competition</w:t>
      </w:r>
      <w:r w:rsidR="00CB10DE" w:rsidRPr="00E8762E">
        <w:rPr>
          <w:b/>
          <w:sz w:val="22"/>
          <w:szCs w:val="22"/>
          <w:u w:val="single"/>
        </w:rPr>
        <w:t>:</w:t>
      </w:r>
    </w:p>
    <w:p w:rsidR="00DC6009" w:rsidRPr="00E8762E" w:rsidRDefault="00825A5C" w:rsidP="0001453F">
      <w:pPr>
        <w:numPr>
          <w:ilvl w:val="0"/>
          <w:numId w:val="2"/>
        </w:numPr>
        <w:tabs>
          <w:tab w:val="clear" w:pos="720"/>
        </w:tabs>
        <w:rPr>
          <w:i/>
          <w:sz w:val="22"/>
          <w:szCs w:val="22"/>
        </w:rPr>
      </w:pPr>
      <w:hyperlink r:id="rId9" w:anchor="P17_1884" w:history="1">
        <w:r w:rsidR="00857FFA" w:rsidRPr="00E8762E">
          <w:rPr>
            <w:rStyle w:val="Hyperlink"/>
            <w:i/>
            <w:sz w:val="22"/>
            <w:szCs w:val="22"/>
          </w:rPr>
          <w:t xml:space="preserve">FAR 6.1 – </w:t>
        </w:r>
        <w:r w:rsidR="00DC6009" w:rsidRPr="00E8762E">
          <w:rPr>
            <w:rStyle w:val="Hyperlink"/>
            <w:i/>
            <w:sz w:val="22"/>
            <w:szCs w:val="22"/>
          </w:rPr>
          <w:t xml:space="preserve">Full and </w:t>
        </w:r>
        <w:r w:rsidR="00857FFA" w:rsidRPr="00E8762E">
          <w:rPr>
            <w:rStyle w:val="Hyperlink"/>
            <w:i/>
            <w:sz w:val="22"/>
            <w:szCs w:val="22"/>
          </w:rPr>
          <w:t>Open Competition</w:t>
        </w:r>
      </w:hyperlink>
    </w:p>
    <w:p w:rsidR="007D47FD" w:rsidRPr="00E8762E" w:rsidRDefault="00DC6009" w:rsidP="0001453F">
      <w:pPr>
        <w:pStyle w:val="ListParagraph"/>
        <w:numPr>
          <w:ilvl w:val="0"/>
          <w:numId w:val="5"/>
        </w:numPr>
        <w:ind w:left="1080"/>
        <w:rPr>
          <w:sz w:val="22"/>
          <w:szCs w:val="22"/>
        </w:rPr>
      </w:pPr>
      <w:r w:rsidRPr="00E8762E">
        <w:rPr>
          <w:sz w:val="22"/>
          <w:szCs w:val="22"/>
        </w:rPr>
        <w:t>All responsible sources are permitted to compete</w:t>
      </w:r>
    </w:p>
    <w:p w:rsidR="00DC6009" w:rsidRPr="00E8762E" w:rsidRDefault="00DC6009" w:rsidP="0001453F">
      <w:pPr>
        <w:pStyle w:val="ListParagraph"/>
        <w:numPr>
          <w:ilvl w:val="0"/>
          <w:numId w:val="5"/>
        </w:numPr>
        <w:ind w:left="1080"/>
        <w:rPr>
          <w:sz w:val="22"/>
          <w:szCs w:val="22"/>
        </w:rPr>
      </w:pPr>
      <w:r w:rsidRPr="00E8762E">
        <w:rPr>
          <w:sz w:val="22"/>
          <w:szCs w:val="22"/>
        </w:rPr>
        <w:t>Preferred form of contracting</w:t>
      </w:r>
    </w:p>
    <w:bookmarkStart w:id="2" w:name="LOC_P35_4256"/>
    <w:p w:rsidR="00DC6009" w:rsidRPr="00E8762E" w:rsidRDefault="002F708C" w:rsidP="0001453F">
      <w:pPr>
        <w:numPr>
          <w:ilvl w:val="0"/>
          <w:numId w:val="1"/>
        </w:numPr>
        <w:tabs>
          <w:tab w:val="clear" w:pos="720"/>
        </w:tabs>
        <w:rPr>
          <w:i/>
          <w:sz w:val="22"/>
          <w:szCs w:val="22"/>
        </w:rPr>
      </w:pPr>
      <w:r w:rsidRPr="00E8762E">
        <w:rPr>
          <w:i/>
          <w:sz w:val="22"/>
          <w:szCs w:val="22"/>
        </w:rPr>
        <w:fldChar w:fldCharType="begin"/>
      </w:r>
      <w:r w:rsidR="00857FFA" w:rsidRPr="00E8762E">
        <w:rPr>
          <w:i/>
          <w:sz w:val="22"/>
          <w:szCs w:val="22"/>
        </w:rPr>
        <w:instrText xml:space="preserve"> HYPERLINK "http://farsite.hill.af.mil/reghtml/regs/far2afmcfars/fardfars/far/06.htm" \l "P35_4256" </w:instrText>
      </w:r>
      <w:r w:rsidRPr="00E8762E">
        <w:rPr>
          <w:i/>
          <w:sz w:val="22"/>
          <w:szCs w:val="22"/>
        </w:rPr>
        <w:fldChar w:fldCharType="separate"/>
      </w:r>
      <w:r w:rsidR="00857FFA" w:rsidRPr="00E8762E">
        <w:rPr>
          <w:rStyle w:val="Hyperlink"/>
          <w:i/>
          <w:sz w:val="22"/>
          <w:szCs w:val="22"/>
        </w:rPr>
        <w:t>FAR 6.2 – Full and Open Competition After Exclusion of Sources</w:t>
      </w:r>
      <w:r w:rsidRPr="00E8762E">
        <w:rPr>
          <w:i/>
          <w:sz w:val="22"/>
          <w:szCs w:val="22"/>
        </w:rPr>
        <w:fldChar w:fldCharType="end"/>
      </w:r>
      <w:bookmarkEnd w:id="2"/>
    </w:p>
    <w:p w:rsidR="007D47FD" w:rsidRPr="00E8762E" w:rsidRDefault="00DC6009" w:rsidP="0001453F">
      <w:pPr>
        <w:pStyle w:val="ListParagraph"/>
        <w:numPr>
          <w:ilvl w:val="2"/>
          <w:numId w:val="6"/>
        </w:numPr>
        <w:ind w:left="1080"/>
        <w:rPr>
          <w:sz w:val="22"/>
          <w:szCs w:val="22"/>
        </w:rPr>
      </w:pPr>
      <w:r w:rsidRPr="00E8762E">
        <w:rPr>
          <w:sz w:val="22"/>
          <w:szCs w:val="22"/>
        </w:rPr>
        <w:t>Used when the Government excludes certain potential sources from consideration in order to establish or maintain alternative sources</w:t>
      </w:r>
    </w:p>
    <w:p w:rsidR="007D47FD" w:rsidRPr="00E8762E" w:rsidRDefault="00DC6009" w:rsidP="0001453F">
      <w:pPr>
        <w:pStyle w:val="ListParagraph"/>
        <w:numPr>
          <w:ilvl w:val="0"/>
          <w:numId w:val="6"/>
        </w:numPr>
        <w:ind w:left="1080"/>
        <w:rPr>
          <w:sz w:val="22"/>
          <w:szCs w:val="22"/>
        </w:rPr>
      </w:pPr>
      <w:r w:rsidRPr="00E8762E">
        <w:rPr>
          <w:sz w:val="22"/>
          <w:szCs w:val="22"/>
        </w:rPr>
        <w:t>Most common examples are various small business set-asides</w:t>
      </w:r>
    </w:p>
    <w:bookmarkStart w:id="3" w:name="LOC_P69_8994"/>
    <w:p w:rsidR="007D47FD" w:rsidRPr="00E8762E" w:rsidRDefault="002F708C" w:rsidP="0001453F">
      <w:pPr>
        <w:numPr>
          <w:ilvl w:val="2"/>
          <w:numId w:val="12"/>
        </w:numPr>
        <w:ind w:left="720"/>
        <w:rPr>
          <w:sz w:val="22"/>
          <w:szCs w:val="22"/>
        </w:rPr>
      </w:pPr>
      <w:r w:rsidRPr="00E8762E">
        <w:rPr>
          <w:i/>
          <w:sz w:val="22"/>
          <w:szCs w:val="22"/>
        </w:rPr>
        <w:fldChar w:fldCharType="begin"/>
      </w:r>
      <w:r w:rsidR="00857FFA" w:rsidRPr="00E8762E">
        <w:rPr>
          <w:i/>
          <w:sz w:val="22"/>
          <w:szCs w:val="22"/>
        </w:rPr>
        <w:instrText xml:space="preserve"> HYPERLINK "http://farsite.hill.af.mil/reghtml/regs/far2afmcfars/fardfars/far/06.htm" \l "P69_8994" </w:instrText>
      </w:r>
      <w:r w:rsidRPr="00E8762E">
        <w:rPr>
          <w:i/>
          <w:sz w:val="22"/>
          <w:szCs w:val="22"/>
        </w:rPr>
        <w:fldChar w:fldCharType="separate"/>
      </w:r>
      <w:r w:rsidR="00857FFA" w:rsidRPr="00E8762E">
        <w:rPr>
          <w:rStyle w:val="Hyperlink"/>
          <w:i/>
          <w:sz w:val="22"/>
          <w:szCs w:val="22"/>
        </w:rPr>
        <w:t>FAR 6.3 – Other Than Full and Open Competition</w:t>
      </w:r>
      <w:r w:rsidRPr="00E8762E">
        <w:rPr>
          <w:i/>
          <w:sz w:val="22"/>
          <w:szCs w:val="22"/>
        </w:rPr>
        <w:fldChar w:fldCharType="end"/>
      </w:r>
      <w:bookmarkEnd w:id="3"/>
      <w:r w:rsidR="00857FFA" w:rsidRPr="00E8762E">
        <w:rPr>
          <w:i/>
          <w:sz w:val="22"/>
          <w:szCs w:val="22"/>
        </w:rPr>
        <w:t xml:space="preserve"> </w:t>
      </w:r>
      <w:r w:rsidR="007D47FD" w:rsidRPr="00E8762E">
        <w:rPr>
          <w:sz w:val="22"/>
          <w:szCs w:val="22"/>
        </w:rPr>
        <w:t>(l</w:t>
      </w:r>
      <w:r w:rsidR="00DC6009" w:rsidRPr="00E8762E">
        <w:rPr>
          <w:sz w:val="22"/>
          <w:szCs w:val="22"/>
        </w:rPr>
        <w:t>east competitive, least desirable</w:t>
      </w:r>
      <w:r w:rsidR="007D47FD" w:rsidRPr="00E8762E">
        <w:rPr>
          <w:sz w:val="22"/>
          <w:szCs w:val="22"/>
        </w:rPr>
        <w:t>)</w:t>
      </w:r>
    </w:p>
    <w:p w:rsidR="007D47FD" w:rsidRPr="00E8762E" w:rsidRDefault="00DC6009" w:rsidP="0001453F">
      <w:pPr>
        <w:pStyle w:val="ListParagraph"/>
        <w:numPr>
          <w:ilvl w:val="3"/>
          <w:numId w:val="13"/>
        </w:numPr>
        <w:ind w:left="1080"/>
        <w:rPr>
          <w:sz w:val="22"/>
          <w:szCs w:val="22"/>
        </w:rPr>
      </w:pPr>
      <w:r w:rsidRPr="00E8762E">
        <w:rPr>
          <w:sz w:val="22"/>
          <w:szCs w:val="22"/>
        </w:rPr>
        <w:t>Examples include sole-source and brand-name requirements</w:t>
      </w:r>
    </w:p>
    <w:p w:rsidR="00DC6009" w:rsidRPr="00E8762E" w:rsidRDefault="00DC6009" w:rsidP="0001453F">
      <w:pPr>
        <w:pStyle w:val="ListParagraph"/>
        <w:numPr>
          <w:ilvl w:val="3"/>
          <w:numId w:val="13"/>
        </w:numPr>
        <w:ind w:left="1080"/>
        <w:rPr>
          <w:sz w:val="22"/>
          <w:szCs w:val="22"/>
        </w:rPr>
      </w:pPr>
      <w:r w:rsidRPr="00E8762E">
        <w:rPr>
          <w:sz w:val="22"/>
          <w:szCs w:val="22"/>
        </w:rPr>
        <w:t>Requires detailed J&amp;A</w:t>
      </w:r>
      <w:r w:rsidR="00857FFA" w:rsidRPr="00E8762E">
        <w:rPr>
          <w:sz w:val="22"/>
          <w:szCs w:val="22"/>
        </w:rPr>
        <w:t xml:space="preserve"> IAW </w:t>
      </w:r>
      <w:bookmarkStart w:id="4" w:name="LOC_P80_10698"/>
      <w:r w:rsidR="002F708C" w:rsidRPr="00E8762E">
        <w:rPr>
          <w:i/>
          <w:sz w:val="22"/>
          <w:szCs w:val="22"/>
        </w:rPr>
        <w:fldChar w:fldCharType="begin"/>
      </w:r>
      <w:r w:rsidR="00857FFA" w:rsidRPr="00E8762E">
        <w:rPr>
          <w:i/>
          <w:sz w:val="22"/>
          <w:szCs w:val="22"/>
        </w:rPr>
        <w:instrText>HYPERLINK "http://farsite.hill.af.mil/reghtml/regs/far2afmcfars/fardfars/far/06.htm" \l "P80_10698"</w:instrText>
      </w:r>
      <w:r w:rsidR="002F708C" w:rsidRPr="00E8762E">
        <w:rPr>
          <w:i/>
          <w:sz w:val="22"/>
          <w:szCs w:val="22"/>
        </w:rPr>
        <w:fldChar w:fldCharType="separate"/>
      </w:r>
      <w:r w:rsidR="00857FFA" w:rsidRPr="00E8762E">
        <w:rPr>
          <w:rStyle w:val="Hyperlink"/>
          <w:i/>
          <w:sz w:val="22"/>
          <w:szCs w:val="22"/>
        </w:rPr>
        <w:t>FAR 6.302 -- Circumstances Permitting Other Than Full and Open Competition.</w:t>
      </w:r>
      <w:r w:rsidR="002F708C" w:rsidRPr="00E8762E">
        <w:rPr>
          <w:i/>
          <w:sz w:val="22"/>
          <w:szCs w:val="22"/>
        </w:rPr>
        <w:fldChar w:fldCharType="end"/>
      </w:r>
      <w:bookmarkEnd w:id="4"/>
    </w:p>
    <w:p w:rsidR="00E8762E" w:rsidRPr="00E8762E" w:rsidRDefault="00E8762E" w:rsidP="0001453F">
      <w:pPr>
        <w:pStyle w:val="ListParagraph"/>
        <w:numPr>
          <w:ilvl w:val="0"/>
          <w:numId w:val="7"/>
        </w:numPr>
        <w:ind w:left="360"/>
        <w:rPr>
          <w:sz w:val="22"/>
          <w:szCs w:val="22"/>
        </w:rPr>
      </w:pPr>
      <w:r w:rsidRPr="00E8762E">
        <w:rPr>
          <w:b/>
          <w:sz w:val="22"/>
          <w:szCs w:val="22"/>
          <w:u w:val="single"/>
        </w:rPr>
        <w:t>How to</w:t>
      </w:r>
      <w:r w:rsidRPr="0001453F">
        <w:rPr>
          <w:b/>
          <w:sz w:val="22"/>
          <w:szCs w:val="22"/>
        </w:rPr>
        <w:t xml:space="preserve">: </w:t>
      </w:r>
      <w:r>
        <w:rPr>
          <w:sz w:val="22"/>
          <w:szCs w:val="22"/>
        </w:rPr>
        <w:t xml:space="preserve"> You are highly encouraged to follow th</w:t>
      </w:r>
      <w:r w:rsidR="0001453F">
        <w:rPr>
          <w:sz w:val="22"/>
          <w:szCs w:val="22"/>
        </w:rPr>
        <w:t xml:space="preserve">e examples exactly as they are </w:t>
      </w:r>
      <w:r>
        <w:rPr>
          <w:sz w:val="22"/>
          <w:szCs w:val="22"/>
        </w:rPr>
        <w:t xml:space="preserve">spelled out in the </w:t>
      </w:r>
      <w:bookmarkStart w:id="5" w:name="P3_53"/>
      <w:r w:rsidR="002F708C">
        <w:fldChar w:fldCharType="begin"/>
      </w:r>
      <w:r>
        <w:instrText xml:space="preserve"> HYPERLINK "http://farsite.hill.af.mil/reghtml/regs/far2afmcfars/af_afmc/affars/IG5306.doc" \t "_blank" </w:instrText>
      </w:r>
      <w:r w:rsidR="002F708C">
        <w:fldChar w:fldCharType="separate"/>
      </w:r>
      <w:r>
        <w:rPr>
          <w:rStyle w:val="Hyperlink"/>
        </w:rPr>
        <w:t>AFFARS IG5306</w:t>
      </w:r>
      <w:r w:rsidR="002F708C">
        <w:fldChar w:fldCharType="end"/>
      </w:r>
      <w:bookmarkEnd w:id="5"/>
      <w:r>
        <w:t xml:space="preserve">, </w:t>
      </w:r>
      <w:r w:rsidRPr="00E8762E">
        <w:rPr>
          <w:b/>
          <w:u w:val="single"/>
        </w:rPr>
        <w:t>CHAPTER 6</w:t>
      </w:r>
      <w:r>
        <w:t xml:space="preserve"> – </w:t>
      </w:r>
      <w:r w:rsidRPr="00E8762E">
        <w:rPr>
          <w:b/>
        </w:rPr>
        <w:t>TEMPLATE</w:t>
      </w:r>
      <w:r w:rsidR="0001453F">
        <w:rPr>
          <w:b/>
        </w:rPr>
        <w:t>S</w:t>
      </w:r>
      <w:r>
        <w:t>.</w:t>
      </w:r>
    </w:p>
    <w:p w:rsidR="007D47FD" w:rsidRPr="00E8762E" w:rsidRDefault="00DC6009" w:rsidP="0001453F">
      <w:pPr>
        <w:pStyle w:val="ListParagraph"/>
        <w:numPr>
          <w:ilvl w:val="0"/>
          <w:numId w:val="7"/>
        </w:numPr>
        <w:ind w:left="360"/>
        <w:rPr>
          <w:sz w:val="22"/>
          <w:szCs w:val="22"/>
        </w:rPr>
      </w:pPr>
      <w:r w:rsidRPr="00E8762E">
        <w:rPr>
          <w:b/>
          <w:sz w:val="22"/>
          <w:szCs w:val="22"/>
          <w:u w:val="single"/>
        </w:rPr>
        <w:t>Policy</w:t>
      </w:r>
      <w:r w:rsidRPr="00E8762E">
        <w:rPr>
          <w:b/>
          <w:sz w:val="22"/>
          <w:szCs w:val="22"/>
        </w:rPr>
        <w:t>:</w:t>
      </w:r>
      <w:r w:rsidRPr="00E8762E">
        <w:rPr>
          <w:sz w:val="22"/>
          <w:szCs w:val="22"/>
        </w:rPr>
        <w:t xml:space="preserve"> </w:t>
      </w:r>
      <w:r w:rsidR="00857FFA" w:rsidRPr="00E8762E">
        <w:rPr>
          <w:sz w:val="22"/>
          <w:szCs w:val="22"/>
        </w:rPr>
        <w:t xml:space="preserve"> </w:t>
      </w:r>
      <w:r w:rsidRPr="00E8762E">
        <w:rPr>
          <w:sz w:val="22"/>
          <w:szCs w:val="22"/>
        </w:rPr>
        <w:t xml:space="preserve">Each contract awarded without full and open competition shall cite a specific authority </w:t>
      </w:r>
      <w:r w:rsidR="00282D8F" w:rsidRPr="00E8762E">
        <w:rPr>
          <w:sz w:val="22"/>
          <w:szCs w:val="22"/>
        </w:rPr>
        <w:t>which</w:t>
      </w:r>
      <w:r w:rsidRPr="00E8762E">
        <w:rPr>
          <w:sz w:val="22"/>
          <w:szCs w:val="22"/>
        </w:rPr>
        <w:t xml:space="preserve"> excludes that award from competition.</w:t>
      </w:r>
    </w:p>
    <w:p w:rsidR="00DC6009" w:rsidRPr="00E8762E" w:rsidRDefault="00DC6009" w:rsidP="0001453F">
      <w:pPr>
        <w:numPr>
          <w:ilvl w:val="0"/>
          <w:numId w:val="1"/>
        </w:numPr>
        <w:tabs>
          <w:tab w:val="clear" w:pos="720"/>
        </w:tabs>
        <w:rPr>
          <w:sz w:val="22"/>
          <w:szCs w:val="22"/>
        </w:rPr>
      </w:pPr>
      <w:r w:rsidRPr="00E8762E">
        <w:rPr>
          <w:sz w:val="22"/>
          <w:szCs w:val="22"/>
        </w:rPr>
        <w:t>Full and open competition may not be justified on the basis of lack of advance planning or concern about available funding.</w:t>
      </w:r>
    </w:p>
    <w:p w:rsidR="007D47FD" w:rsidRPr="00E8762E" w:rsidRDefault="00DC6009" w:rsidP="0001453F">
      <w:pPr>
        <w:numPr>
          <w:ilvl w:val="0"/>
          <w:numId w:val="1"/>
        </w:numPr>
        <w:tabs>
          <w:tab w:val="clear" w:pos="720"/>
        </w:tabs>
        <w:rPr>
          <w:sz w:val="22"/>
          <w:szCs w:val="22"/>
        </w:rPr>
      </w:pPr>
      <w:r w:rsidRPr="00E8762E">
        <w:rPr>
          <w:sz w:val="22"/>
          <w:szCs w:val="22"/>
        </w:rPr>
        <w:t>Even with a J&amp;A, the contracting office must solicit offers from as many potential sources as possible.</w:t>
      </w:r>
    </w:p>
    <w:p w:rsidR="00426647" w:rsidRPr="00E8762E" w:rsidRDefault="00426647" w:rsidP="0001453F">
      <w:pPr>
        <w:numPr>
          <w:ilvl w:val="0"/>
          <w:numId w:val="1"/>
        </w:numPr>
        <w:rPr>
          <w:sz w:val="22"/>
          <w:szCs w:val="22"/>
        </w:rPr>
      </w:pPr>
      <w:r w:rsidRPr="00E8762E">
        <w:rPr>
          <w:sz w:val="22"/>
          <w:szCs w:val="22"/>
        </w:rPr>
        <w:t>When Brand Name is needed and justified but is not necessarily sole source, a 13-part J&amp;A is still required.</w:t>
      </w:r>
    </w:p>
    <w:p w:rsidR="00DC6009" w:rsidRPr="00E8762E" w:rsidRDefault="00DC6009" w:rsidP="0001453F">
      <w:pPr>
        <w:numPr>
          <w:ilvl w:val="0"/>
          <w:numId w:val="1"/>
        </w:numPr>
        <w:tabs>
          <w:tab w:val="clear" w:pos="720"/>
        </w:tabs>
        <w:rPr>
          <w:sz w:val="22"/>
          <w:szCs w:val="22"/>
        </w:rPr>
      </w:pPr>
      <w:r w:rsidRPr="00E8762E">
        <w:rPr>
          <w:sz w:val="22"/>
          <w:szCs w:val="22"/>
        </w:rPr>
        <w:t xml:space="preserve">The J&amp;A approval authority is determined by the total anticipated dollar value of the buy, including </w:t>
      </w:r>
      <w:r w:rsidR="00426647" w:rsidRPr="00E8762E">
        <w:rPr>
          <w:sz w:val="22"/>
          <w:szCs w:val="22"/>
        </w:rPr>
        <w:t xml:space="preserve">all </w:t>
      </w:r>
      <w:r w:rsidRPr="00E8762E">
        <w:rPr>
          <w:sz w:val="22"/>
          <w:szCs w:val="22"/>
        </w:rPr>
        <w:t xml:space="preserve">options. </w:t>
      </w:r>
      <w:r w:rsidR="00426647" w:rsidRPr="00E8762E">
        <w:rPr>
          <w:sz w:val="22"/>
          <w:szCs w:val="22"/>
        </w:rPr>
        <w:t xml:space="preserve"> </w:t>
      </w:r>
      <w:r w:rsidR="00F32C24" w:rsidRPr="00E8762E">
        <w:rPr>
          <w:sz w:val="22"/>
          <w:szCs w:val="22"/>
        </w:rPr>
        <w:t>It can be as low as the Contracting Officer for actions under $550K, or as high as a SAF office for PEO actions or other large dollar acquisitions.</w:t>
      </w:r>
    </w:p>
    <w:p w:rsidR="00426647" w:rsidRPr="00E8762E" w:rsidRDefault="00426647" w:rsidP="0001453F">
      <w:pPr>
        <w:numPr>
          <w:ilvl w:val="0"/>
          <w:numId w:val="1"/>
        </w:numPr>
        <w:tabs>
          <w:tab w:val="clear" w:pos="720"/>
        </w:tabs>
        <w:rPr>
          <w:sz w:val="22"/>
          <w:szCs w:val="22"/>
        </w:rPr>
      </w:pPr>
      <w:r w:rsidRPr="00E8762E">
        <w:rPr>
          <w:sz w:val="22"/>
          <w:szCs w:val="22"/>
        </w:rPr>
        <w:t xml:space="preserve">Public Disclosure of Justification and Approval (J&amp;A) Documents for Noncompetitive Contracts IAW </w:t>
      </w:r>
      <w:hyperlink r:id="rId10" w:history="1">
        <w:r w:rsidRPr="00E8762E">
          <w:rPr>
            <w:rStyle w:val="Hyperlink"/>
            <w:sz w:val="22"/>
            <w:szCs w:val="22"/>
          </w:rPr>
          <w:t>OUSD(AT&amp;L)/DPAP Memo, 13 Feb 09</w:t>
        </w:r>
      </w:hyperlink>
      <w:r w:rsidRPr="00E8762E">
        <w:rPr>
          <w:sz w:val="22"/>
          <w:szCs w:val="22"/>
        </w:rPr>
        <w:t>.</w:t>
      </w:r>
    </w:p>
    <w:p w:rsidR="00426647" w:rsidRPr="00E8762E" w:rsidRDefault="00426647" w:rsidP="0001453F">
      <w:pPr>
        <w:numPr>
          <w:ilvl w:val="1"/>
          <w:numId w:val="15"/>
        </w:numPr>
        <w:tabs>
          <w:tab w:val="clear" w:pos="1440"/>
          <w:tab w:val="num" w:pos="1080"/>
        </w:tabs>
        <w:ind w:left="1080"/>
        <w:rPr>
          <w:sz w:val="22"/>
          <w:szCs w:val="22"/>
        </w:rPr>
      </w:pPr>
      <w:r w:rsidRPr="00E8762E">
        <w:rPr>
          <w:sz w:val="22"/>
          <w:szCs w:val="22"/>
        </w:rPr>
        <w:t>The contracting officer must post ALL J&amp;As to Federal Business Opportunities (</w:t>
      </w:r>
      <w:hyperlink r:id="rId11" w:history="1">
        <w:r w:rsidRPr="00E8762E">
          <w:rPr>
            <w:rStyle w:val="Hyperlink"/>
            <w:sz w:val="22"/>
            <w:szCs w:val="22"/>
          </w:rPr>
          <w:t>FBO</w:t>
        </w:r>
      </w:hyperlink>
      <w:r w:rsidRPr="00E8762E">
        <w:rPr>
          <w:sz w:val="22"/>
          <w:szCs w:val="22"/>
        </w:rPr>
        <w:t>) along with the solicitation (unless certain limited exclusions apply) and within 14 days of awarding a sole source contract.</w:t>
      </w:r>
    </w:p>
    <w:p w:rsidR="00426647" w:rsidRPr="00E8762E" w:rsidRDefault="00426647" w:rsidP="0001453F">
      <w:pPr>
        <w:numPr>
          <w:ilvl w:val="1"/>
          <w:numId w:val="15"/>
        </w:numPr>
        <w:tabs>
          <w:tab w:val="clear" w:pos="1440"/>
          <w:tab w:val="num" w:pos="1080"/>
        </w:tabs>
        <w:ind w:left="1080"/>
        <w:rPr>
          <w:sz w:val="22"/>
          <w:szCs w:val="22"/>
        </w:rPr>
      </w:pPr>
      <w:r w:rsidRPr="00E8762E">
        <w:rPr>
          <w:sz w:val="22"/>
          <w:szCs w:val="22"/>
        </w:rPr>
        <w:t>Federal policy dictates great transparency and insight into how we spend our dollars, especially in instances where we limit competition!</w:t>
      </w:r>
    </w:p>
    <w:p w:rsidR="00DC6009" w:rsidRPr="00E8762E" w:rsidRDefault="00825A5C" w:rsidP="0001453F">
      <w:pPr>
        <w:numPr>
          <w:ilvl w:val="0"/>
          <w:numId w:val="3"/>
        </w:numPr>
        <w:tabs>
          <w:tab w:val="clear" w:pos="720"/>
        </w:tabs>
        <w:rPr>
          <w:sz w:val="22"/>
          <w:szCs w:val="22"/>
        </w:rPr>
      </w:pPr>
      <w:hyperlink r:id="rId12" w:anchor="P80_10698" w:history="1">
        <w:r w:rsidR="00426647" w:rsidRPr="00E8762E">
          <w:rPr>
            <w:rStyle w:val="Hyperlink"/>
            <w:sz w:val="22"/>
            <w:szCs w:val="22"/>
          </w:rPr>
          <w:t>FAR 6.302 – Circumstances Permitting Other Than Full and Open Competition</w:t>
        </w:r>
      </w:hyperlink>
      <w:r w:rsidR="00426647" w:rsidRPr="00E8762E">
        <w:rPr>
          <w:sz w:val="22"/>
          <w:szCs w:val="22"/>
        </w:rPr>
        <w:t xml:space="preserve"> </w:t>
      </w:r>
      <w:r w:rsidR="00DC6009" w:rsidRPr="00E8762E">
        <w:rPr>
          <w:sz w:val="22"/>
          <w:szCs w:val="22"/>
        </w:rPr>
        <w:t xml:space="preserve">provides </w:t>
      </w:r>
      <w:r w:rsidR="00857FFA" w:rsidRPr="00E8762E">
        <w:rPr>
          <w:sz w:val="22"/>
          <w:szCs w:val="22"/>
        </w:rPr>
        <w:t>seven (</w:t>
      </w:r>
      <w:r w:rsidR="00DC6009" w:rsidRPr="00E8762E">
        <w:rPr>
          <w:sz w:val="22"/>
          <w:szCs w:val="22"/>
        </w:rPr>
        <w:t>7</w:t>
      </w:r>
      <w:r w:rsidR="00857FFA" w:rsidRPr="00E8762E">
        <w:rPr>
          <w:sz w:val="22"/>
          <w:szCs w:val="22"/>
        </w:rPr>
        <w:t>)</w:t>
      </w:r>
      <w:r w:rsidR="00DC6009" w:rsidRPr="00E8762E">
        <w:rPr>
          <w:sz w:val="22"/>
          <w:szCs w:val="22"/>
        </w:rPr>
        <w:t xml:space="preserve"> statutory exceptions to full and open competition.</w:t>
      </w:r>
    </w:p>
    <w:bookmarkStart w:id="6" w:name="LOC_P82_11000"/>
    <w:p w:rsidR="00DC6009" w:rsidRPr="00E8762E" w:rsidRDefault="002F708C" w:rsidP="0001453F">
      <w:pPr>
        <w:pStyle w:val="ListParagraph"/>
        <w:numPr>
          <w:ilvl w:val="2"/>
          <w:numId w:val="8"/>
        </w:numPr>
        <w:ind w:left="1080"/>
        <w:rPr>
          <w:sz w:val="22"/>
          <w:szCs w:val="22"/>
        </w:rPr>
      </w:pPr>
      <w:r w:rsidRPr="00E8762E">
        <w:rPr>
          <w:sz w:val="22"/>
          <w:szCs w:val="22"/>
        </w:rPr>
        <w:fldChar w:fldCharType="begin"/>
      </w:r>
      <w:r w:rsidR="00857FFA" w:rsidRPr="00E8762E">
        <w:rPr>
          <w:sz w:val="22"/>
          <w:szCs w:val="22"/>
        </w:rPr>
        <w:instrText xml:space="preserve"> HYPERLINK "http://farsite.hill.af.mil/reghtml/regs/far2afmcfars/fardfars/far/06.htm" \l "P82_11000" </w:instrText>
      </w:r>
      <w:r w:rsidRPr="00E8762E">
        <w:rPr>
          <w:sz w:val="22"/>
          <w:szCs w:val="22"/>
        </w:rPr>
        <w:fldChar w:fldCharType="separate"/>
      </w:r>
      <w:r w:rsidR="00426647" w:rsidRPr="00E8762E">
        <w:rPr>
          <w:rStyle w:val="Hyperlink"/>
          <w:sz w:val="22"/>
          <w:szCs w:val="22"/>
        </w:rPr>
        <w:t>FAR 6</w:t>
      </w:r>
      <w:r w:rsidR="00857FFA" w:rsidRPr="00E8762E">
        <w:rPr>
          <w:rStyle w:val="Hyperlink"/>
          <w:sz w:val="22"/>
          <w:szCs w:val="22"/>
        </w:rPr>
        <w:t xml:space="preserve">.302-1 </w:t>
      </w:r>
      <w:r w:rsidR="00426647" w:rsidRPr="00E8762E">
        <w:rPr>
          <w:rStyle w:val="Hyperlink"/>
          <w:sz w:val="22"/>
          <w:szCs w:val="22"/>
        </w:rPr>
        <w:t xml:space="preserve">– </w:t>
      </w:r>
      <w:r w:rsidR="00857FFA" w:rsidRPr="00E8762E">
        <w:rPr>
          <w:rStyle w:val="Hyperlink"/>
          <w:sz w:val="22"/>
          <w:szCs w:val="22"/>
        </w:rPr>
        <w:t>Only One Responsible Source and No Other Supplies or Services Will Satisfy Agency Requirements</w:t>
      </w:r>
      <w:r w:rsidRPr="00E8762E">
        <w:rPr>
          <w:sz w:val="22"/>
          <w:szCs w:val="22"/>
        </w:rPr>
        <w:fldChar w:fldCharType="end"/>
      </w:r>
      <w:bookmarkEnd w:id="6"/>
    </w:p>
    <w:bookmarkStart w:id="7" w:name="LOC_P107_16089"/>
    <w:p w:rsidR="00DC6009" w:rsidRPr="00E8762E" w:rsidRDefault="002F708C" w:rsidP="0001453F">
      <w:pPr>
        <w:pStyle w:val="ListParagraph"/>
        <w:numPr>
          <w:ilvl w:val="2"/>
          <w:numId w:val="8"/>
        </w:numPr>
        <w:ind w:left="1080"/>
        <w:rPr>
          <w:sz w:val="22"/>
          <w:szCs w:val="22"/>
        </w:rPr>
      </w:pPr>
      <w:r w:rsidRPr="00E8762E">
        <w:rPr>
          <w:sz w:val="22"/>
          <w:szCs w:val="22"/>
        </w:rPr>
        <w:fldChar w:fldCharType="begin"/>
      </w:r>
      <w:r w:rsidR="00857FFA" w:rsidRPr="00E8762E">
        <w:rPr>
          <w:sz w:val="22"/>
          <w:szCs w:val="22"/>
        </w:rPr>
        <w:instrText xml:space="preserve"> HYPERLINK "http://farsite.hill.af.mil/reghtml/regs/far2afmcfars/fardfars/far/06.htm" \l "P107_16089" </w:instrText>
      </w:r>
      <w:r w:rsidRPr="00E8762E">
        <w:rPr>
          <w:sz w:val="22"/>
          <w:szCs w:val="22"/>
        </w:rPr>
        <w:fldChar w:fldCharType="separate"/>
      </w:r>
      <w:r w:rsidR="00426647" w:rsidRPr="00E8762E">
        <w:rPr>
          <w:rStyle w:val="Hyperlink"/>
          <w:sz w:val="22"/>
          <w:szCs w:val="22"/>
        </w:rPr>
        <w:t>FAR 6</w:t>
      </w:r>
      <w:r w:rsidR="00857FFA" w:rsidRPr="00E8762E">
        <w:rPr>
          <w:rStyle w:val="Hyperlink"/>
          <w:sz w:val="22"/>
          <w:szCs w:val="22"/>
        </w:rPr>
        <w:t xml:space="preserve">.302-2 </w:t>
      </w:r>
      <w:r w:rsidR="00426647" w:rsidRPr="00E8762E">
        <w:rPr>
          <w:rStyle w:val="Hyperlink"/>
          <w:sz w:val="22"/>
          <w:szCs w:val="22"/>
        </w:rPr>
        <w:t xml:space="preserve">– </w:t>
      </w:r>
      <w:r w:rsidR="00857FFA" w:rsidRPr="00E8762E">
        <w:rPr>
          <w:rStyle w:val="Hyperlink"/>
          <w:sz w:val="22"/>
          <w:szCs w:val="22"/>
        </w:rPr>
        <w:t>Unusual and Compelling Urgency</w:t>
      </w:r>
      <w:r w:rsidRPr="00E8762E">
        <w:rPr>
          <w:sz w:val="22"/>
          <w:szCs w:val="22"/>
        </w:rPr>
        <w:fldChar w:fldCharType="end"/>
      </w:r>
      <w:bookmarkEnd w:id="7"/>
    </w:p>
    <w:bookmarkStart w:id="8" w:name="LOC_P126_18111"/>
    <w:p w:rsidR="007D47FD" w:rsidRPr="00E8762E" w:rsidRDefault="002F708C" w:rsidP="0001453F">
      <w:pPr>
        <w:pStyle w:val="ListParagraph"/>
        <w:numPr>
          <w:ilvl w:val="2"/>
          <w:numId w:val="8"/>
        </w:numPr>
        <w:ind w:left="1080"/>
        <w:rPr>
          <w:sz w:val="22"/>
          <w:szCs w:val="22"/>
        </w:rPr>
      </w:pPr>
      <w:r w:rsidRPr="00E8762E">
        <w:rPr>
          <w:sz w:val="22"/>
          <w:szCs w:val="22"/>
        </w:rPr>
        <w:fldChar w:fldCharType="begin"/>
      </w:r>
      <w:r w:rsidR="00994282" w:rsidRPr="00E8762E">
        <w:rPr>
          <w:sz w:val="22"/>
          <w:szCs w:val="22"/>
        </w:rPr>
        <w:instrText xml:space="preserve"> HYPERLINK "http://farsite.hill.af.mil/reghtml/regs/far2afmcfars/fardfars/far/06.htm" \l "P126_18111" </w:instrText>
      </w:r>
      <w:r w:rsidRPr="00E8762E">
        <w:rPr>
          <w:sz w:val="22"/>
          <w:szCs w:val="22"/>
        </w:rPr>
        <w:fldChar w:fldCharType="separate"/>
      </w:r>
      <w:r w:rsidR="00426647" w:rsidRPr="00E8762E">
        <w:rPr>
          <w:rStyle w:val="Hyperlink"/>
          <w:sz w:val="22"/>
          <w:szCs w:val="22"/>
        </w:rPr>
        <w:t>FAR 6</w:t>
      </w:r>
      <w:r w:rsidR="00994282" w:rsidRPr="00E8762E">
        <w:rPr>
          <w:rStyle w:val="Hyperlink"/>
          <w:sz w:val="22"/>
          <w:szCs w:val="22"/>
        </w:rPr>
        <w:t xml:space="preserve">.302-3 </w:t>
      </w:r>
      <w:r w:rsidR="00426647" w:rsidRPr="00E8762E">
        <w:rPr>
          <w:rStyle w:val="Hyperlink"/>
          <w:sz w:val="22"/>
          <w:szCs w:val="22"/>
        </w:rPr>
        <w:t xml:space="preserve">– </w:t>
      </w:r>
      <w:r w:rsidR="00994282" w:rsidRPr="00E8762E">
        <w:rPr>
          <w:rStyle w:val="Hyperlink"/>
          <w:sz w:val="22"/>
          <w:szCs w:val="22"/>
        </w:rPr>
        <w:t>Industrial Mobilization; Engineering, Developmental, or Research Capability; or Expert Services</w:t>
      </w:r>
      <w:r w:rsidRPr="00E8762E">
        <w:rPr>
          <w:sz w:val="22"/>
          <w:szCs w:val="22"/>
        </w:rPr>
        <w:fldChar w:fldCharType="end"/>
      </w:r>
      <w:bookmarkEnd w:id="8"/>
    </w:p>
    <w:bookmarkStart w:id="9" w:name="LOC_P154_22566"/>
    <w:p w:rsidR="00DC6009" w:rsidRPr="00E8762E" w:rsidRDefault="002F708C" w:rsidP="0001453F">
      <w:pPr>
        <w:pStyle w:val="ListParagraph"/>
        <w:numPr>
          <w:ilvl w:val="2"/>
          <w:numId w:val="8"/>
        </w:numPr>
        <w:ind w:left="1080"/>
        <w:rPr>
          <w:sz w:val="22"/>
          <w:szCs w:val="22"/>
        </w:rPr>
      </w:pPr>
      <w:r w:rsidRPr="00E8762E">
        <w:rPr>
          <w:sz w:val="22"/>
          <w:szCs w:val="22"/>
        </w:rPr>
        <w:fldChar w:fldCharType="begin"/>
      </w:r>
      <w:r w:rsidR="00994282" w:rsidRPr="00E8762E">
        <w:rPr>
          <w:sz w:val="22"/>
          <w:szCs w:val="22"/>
        </w:rPr>
        <w:instrText xml:space="preserve"> HYPERLINK "http://farsite.hill.af.mil/reghtml/regs/far2afmcfars/fardfars/far/06.htm" \l "P154_22566" </w:instrText>
      </w:r>
      <w:r w:rsidRPr="00E8762E">
        <w:rPr>
          <w:sz w:val="22"/>
          <w:szCs w:val="22"/>
        </w:rPr>
        <w:fldChar w:fldCharType="separate"/>
      </w:r>
      <w:r w:rsidR="00426647" w:rsidRPr="00E8762E">
        <w:rPr>
          <w:rStyle w:val="Hyperlink"/>
          <w:sz w:val="22"/>
          <w:szCs w:val="22"/>
        </w:rPr>
        <w:t>FAR 6</w:t>
      </w:r>
      <w:r w:rsidR="00994282" w:rsidRPr="00E8762E">
        <w:rPr>
          <w:rStyle w:val="Hyperlink"/>
          <w:sz w:val="22"/>
          <w:szCs w:val="22"/>
        </w:rPr>
        <w:t xml:space="preserve">.302-4 </w:t>
      </w:r>
      <w:r w:rsidR="00426647" w:rsidRPr="00E8762E">
        <w:rPr>
          <w:rStyle w:val="Hyperlink"/>
          <w:sz w:val="22"/>
          <w:szCs w:val="22"/>
        </w:rPr>
        <w:t xml:space="preserve">– </w:t>
      </w:r>
      <w:r w:rsidR="00994282" w:rsidRPr="00E8762E">
        <w:rPr>
          <w:rStyle w:val="Hyperlink"/>
          <w:sz w:val="22"/>
          <w:szCs w:val="22"/>
        </w:rPr>
        <w:t>International Agreement</w:t>
      </w:r>
      <w:r w:rsidRPr="00E8762E">
        <w:rPr>
          <w:sz w:val="22"/>
          <w:szCs w:val="22"/>
        </w:rPr>
        <w:fldChar w:fldCharType="end"/>
      </w:r>
      <w:bookmarkEnd w:id="9"/>
    </w:p>
    <w:bookmarkStart w:id="10" w:name="LOC_P162_23741"/>
    <w:p w:rsidR="00DC6009" w:rsidRPr="00E8762E" w:rsidRDefault="002F708C" w:rsidP="0001453F">
      <w:pPr>
        <w:pStyle w:val="ListParagraph"/>
        <w:numPr>
          <w:ilvl w:val="2"/>
          <w:numId w:val="8"/>
        </w:numPr>
        <w:ind w:left="1080"/>
        <w:rPr>
          <w:sz w:val="22"/>
          <w:szCs w:val="22"/>
        </w:rPr>
      </w:pPr>
      <w:r w:rsidRPr="00E8762E">
        <w:rPr>
          <w:sz w:val="22"/>
          <w:szCs w:val="22"/>
        </w:rPr>
        <w:fldChar w:fldCharType="begin"/>
      </w:r>
      <w:r w:rsidR="00994282" w:rsidRPr="00E8762E">
        <w:rPr>
          <w:sz w:val="22"/>
          <w:szCs w:val="22"/>
        </w:rPr>
        <w:instrText xml:space="preserve"> HYPERLINK "http://farsite.hill.af.mil/reghtml/regs/far2afmcfars/fardfars/far/06.htm" \l "P162_23741" </w:instrText>
      </w:r>
      <w:r w:rsidRPr="00E8762E">
        <w:rPr>
          <w:sz w:val="22"/>
          <w:szCs w:val="22"/>
        </w:rPr>
        <w:fldChar w:fldCharType="separate"/>
      </w:r>
      <w:r w:rsidR="00426647" w:rsidRPr="00E8762E">
        <w:rPr>
          <w:rStyle w:val="Hyperlink"/>
          <w:sz w:val="22"/>
          <w:szCs w:val="22"/>
        </w:rPr>
        <w:t>FAR 6</w:t>
      </w:r>
      <w:r w:rsidR="00994282" w:rsidRPr="00E8762E">
        <w:rPr>
          <w:rStyle w:val="Hyperlink"/>
          <w:sz w:val="22"/>
          <w:szCs w:val="22"/>
        </w:rPr>
        <w:t xml:space="preserve">.302-5 </w:t>
      </w:r>
      <w:r w:rsidR="00426647" w:rsidRPr="00E8762E">
        <w:rPr>
          <w:rStyle w:val="Hyperlink"/>
          <w:sz w:val="22"/>
          <w:szCs w:val="22"/>
        </w:rPr>
        <w:t xml:space="preserve">– </w:t>
      </w:r>
      <w:r w:rsidR="00994282" w:rsidRPr="00E8762E">
        <w:rPr>
          <w:rStyle w:val="Hyperlink"/>
          <w:sz w:val="22"/>
          <w:szCs w:val="22"/>
        </w:rPr>
        <w:t>Authorized or Required by Statute</w:t>
      </w:r>
      <w:r w:rsidRPr="00E8762E">
        <w:rPr>
          <w:sz w:val="22"/>
          <w:szCs w:val="22"/>
        </w:rPr>
        <w:fldChar w:fldCharType="end"/>
      </w:r>
      <w:bookmarkEnd w:id="10"/>
    </w:p>
    <w:bookmarkStart w:id="11" w:name="LOC_P186_26742"/>
    <w:p w:rsidR="00DC6009" w:rsidRPr="00E8762E" w:rsidRDefault="002F708C" w:rsidP="0001453F">
      <w:pPr>
        <w:pStyle w:val="ListParagraph"/>
        <w:numPr>
          <w:ilvl w:val="2"/>
          <w:numId w:val="8"/>
        </w:numPr>
        <w:ind w:left="1080"/>
        <w:rPr>
          <w:sz w:val="22"/>
          <w:szCs w:val="22"/>
        </w:rPr>
      </w:pPr>
      <w:r w:rsidRPr="00E8762E">
        <w:rPr>
          <w:sz w:val="22"/>
          <w:szCs w:val="22"/>
        </w:rPr>
        <w:fldChar w:fldCharType="begin"/>
      </w:r>
      <w:r w:rsidR="00994282" w:rsidRPr="00E8762E">
        <w:rPr>
          <w:sz w:val="22"/>
          <w:szCs w:val="22"/>
        </w:rPr>
        <w:instrText xml:space="preserve"> HYPERLINK "http://farsite.hill.af.mil/reghtml/regs/far2afmcfars/fardfars/far/06.htm" \l "P186_26742" </w:instrText>
      </w:r>
      <w:r w:rsidRPr="00E8762E">
        <w:rPr>
          <w:sz w:val="22"/>
          <w:szCs w:val="22"/>
        </w:rPr>
        <w:fldChar w:fldCharType="separate"/>
      </w:r>
      <w:r w:rsidR="00426647" w:rsidRPr="00E8762E">
        <w:rPr>
          <w:rStyle w:val="Hyperlink"/>
          <w:sz w:val="22"/>
          <w:szCs w:val="22"/>
        </w:rPr>
        <w:t>FAR 6</w:t>
      </w:r>
      <w:r w:rsidR="00994282" w:rsidRPr="00E8762E">
        <w:rPr>
          <w:rStyle w:val="Hyperlink"/>
          <w:sz w:val="22"/>
          <w:szCs w:val="22"/>
        </w:rPr>
        <w:t xml:space="preserve">.302-6 </w:t>
      </w:r>
      <w:r w:rsidR="00426647" w:rsidRPr="00E8762E">
        <w:rPr>
          <w:rStyle w:val="Hyperlink"/>
          <w:sz w:val="22"/>
          <w:szCs w:val="22"/>
        </w:rPr>
        <w:t xml:space="preserve">– </w:t>
      </w:r>
      <w:r w:rsidR="00994282" w:rsidRPr="00E8762E">
        <w:rPr>
          <w:rStyle w:val="Hyperlink"/>
          <w:sz w:val="22"/>
          <w:szCs w:val="22"/>
        </w:rPr>
        <w:t>National Security</w:t>
      </w:r>
      <w:r w:rsidRPr="00E8762E">
        <w:rPr>
          <w:sz w:val="22"/>
          <w:szCs w:val="22"/>
        </w:rPr>
        <w:fldChar w:fldCharType="end"/>
      </w:r>
      <w:bookmarkEnd w:id="11"/>
    </w:p>
    <w:bookmarkStart w:id="12" w:name="LOC_P195_27793"/>
    <w:p w:rsidR="003A679B" w:rsidRPr="00E8762E" w:rsidRDefault="002F708C" w:rsidP="0001453F">
      <w:pPr>
        <w:pStyle w:val="ListParagraph"/>
        <w:numPr>
          <w:ilvl w:val="2"/>
          <w:numId w:val="8"/>
        </w:numPr>
        <w:ind w:left="1080"/>
        <w:rPr>
          <w:sz w:val="22"/>
          <w:szCs w:val="22"/>
        </w:rPr>
      </w:pPr>
      <w:r w:rsidRPr="00E8762E">
        <w:rPr>
          <w:sz w:val="22"/>
          <w:szCs w:val="22"/>
        </w:rPr>
        <w:fldChar w:fldCharType="begin"/>
      </w:r>
      <w:r w:rsidR="00994282" w:rsidRPr="00E8762E">
        <w:rPr>
          <w:sz w:val="22"/>
          <w:szCs w:val="22"/>
        </w:rPr>
        <w:instrText xml:space="preserve"> HYPERLINK "http://farsite.hill.af.mil/reghtml/regs/far2afmcfars/fardfars/far/06.htm" \l "P195_27793" </w:instrText>
      </w:r>
      <w:r w:rsidRPr="00E8762E">
        <w:rPr>
          <w:sz w:val="22"/>
          <w:szCs w:val="22"/>
        </w:rPr>
        <w:fldChar w:fldCharType="separate"/>
      </w:r>
      <w:r w:rsidR="00426647" w:rsidRPr="00E8762E">
        <w:rPr>
          <w:rStyle w:val="Hyperlink"/>
          <w:sz w:val="22"/>
          <w:szCs w:val="22"/>
        </w:rPr>
        <w:t>FAR 6</w:t>
      </w:r>
      <w:r w:rsidR="00994282" w:rsidRPr="00E8762E">
        <w:rPr>
          <w:rStyle w:val="Hyperlink"/>
          <w:sz w:val="22"/>
          <w:szCs w:val="22"/>
        </w:rPr>
        <w:t xml:space="preserve">.302-7 </w:t>
      </w:r>
      <w:r w:rsidR="00426647" w:rsidRPr="00E8762E">
        <w:rPr>
          <w:rStyle w:val="Hyperlink"/>
          <w:sz w:val="22"/>
          <w:szCs w:val="22"/>
        </w:rPr>
        <w:t xml:space="preserve">– </w:t>
      </w:r>
      <w:r w:rsidR="00994282" w:rsidRPr="00E8762E">
        <w:rPr>
          <w:rStyle w:val="Hyperlink"/>
          <w:sz w:val="22"/>
          <w:szCs w:val="22"/>
        </w:rPr>
        <w:t>Public Interest</w:t>
      </w:r>
      <w:r w:rsidRPr="00E8762E">
        <w:rPr>
          <w:sz w:val="22"/>
          <w:szCs w:val="22"/>
        </w:rPr>
        <w:fldChar w:fldCharType="end"/>
      </w:r>
      <w:bookmarkEnd w:id="12"/>
    </w:p>
    <w:p w:rsidR="00DC6009" w:rsidRPr="00E8762E" w:rsidRDefault="00DC6009" w:rsidP="0001453F">
      <w:pPr>
        <w:numPr>
          <w:ilvl w:val="0"/>
          <w:numId w:val="9"/>
        </w:numPr>
        <w:tabs>
          <w:tab w:val="clear" w:pos="720"/>
        </w:tabs>
        <w:rPr>
          <w:sz w:val="22"/>
          <w:szCs w:val="22"/>
        </w:rPr>
      </w:pPr>
      <w:r w:rsidRPr="00E8762E">
        <w:rPr>
          <w:sz w:val="22"/>
          <w:szCs w:val="22"/>
        </w:rPr>
        <w:t xml:space="preserve">Of these </w:t>
      </w:r>
      <w:r w:rsidR="00426647" w:rsidRPr="00E8762E">
        <w:rPr>
          <w:sz w:val="22"/>
          <w:szCs w:val="22"/>
        </w:rPr>
        <w:t>seven (</w:t>
      </w:r>
      <w:r w:rsidRPr="00E8762E">
        <w:rPr>
          <w:sz w:val="22"/>
          <w:szCs w:val="22"/>
        </w:rPr>
        <w:t>7</w:t>
      </w:r>
      <w:r w:rsidR="00426647" w:rsidRPr="00E8762E">
        <w:rPr>
          <w:sz w:val="22"/>
          <w:szCs w:val="22"/>
        </w:rPr>
        <w:t>)</w:t>
      </w:r>
      <w:r w:rsidRPr="00E8762E">
        <w:rPr>
          <w:sz w:val="22"/>
          <w:szCs w:val="22"/>
        </w:rPr>
        <w:t>,</w:t>
      </w:r>
      <w:r w:rsidR="00426647" w:rsidRPr="00E8762E">
        <w:rPr>
          <w:sz w:val="22"/>
          <w:szCs w:val="22"/>
        </w:rPr>
        <w:t xml:space="preserve"> only</w:t>
      </w:r>
      <w:r w:rsidRPr="00E8762E">
        <w:rPr>
          <w:sz w:val="22"/>
          <w:szCs w:val="22"/>
        </w:rPr>
        <w:t xml:space="preserve"> </w:t>
      </w:r>
      <w:r w:rsidR="00426647" w:rsidRPr="00E8762E">
        <w:rPr>
          <w:sz w:val="22"/>
          <w:szCs w:val="22"/>
        </w:rPr>
        <w:t>four (</w:t>
      </w:r>
      <w:r w:rsidRPr="00E8762E">
        <w:rPr>
          <w:sz w:val="22"/>
          <w:szCs w:val="22"/>
        </w:rPr>
        <w:t>4</w:t>
      </w:r>
      <w:r w:rsidR="00426647" w:rsidRPr="00E8762E">
        <w:rPr>
          <w:sz w:val="22"/>
          <w:szCs w:val="22"/>
        </w:rPr>
        <w:t>)</w:t>
      </w:r>
      <w:r w:rsidRPr="00E8762E">
        <w:rPr>
          <w:sz w:val="22"/>
          <w:szCs w:val="22"/>
        </w:rPr>
        <w:t xml:space="preserve"> require J&amp;As from the Program Office</w:t>
      </w:r>
      <w:r w:rsidR="00A74A43" w:rsidRPr="00E8762E">
        <w:rPr>
          <w:sz w:val="22"/>
          <w:szCs w:val="22"/>
        </w:rPr>
        <w:t>/Requiring Activity:</w:t>
      </w:r>
    </w:p>
    <w:p w:rsidR="007D47FD" w:rsidRPr="00E8762E" w:rsidRDefault="00825A5C" w:rsidP="0001453F">
      <w:pPr>
        <w:pStyle w:val="ListParagraph"/>
        <w:numPr>
          <w:ilvl w:val="1"/>
          <w:numId w:val="10"/>
        </w:numPr>
        <w:tabs>
          <w:tab w:val="clear" w:pos="1440"/>
        </w:tabs>
        <w:ind w:left="1080"/>
        <w:rPr>
          <w:sz w:val="22"/>
          <w:szCs w:val="22"/>
        </w:rPr>
      </w:pPr>
      <w:hyperlink r:id="rId13" w:anchor="P82_11000" w:history="1">
        <w:r w:rsidR="00426647" w:rsidRPr="00E8762E">
          <w:rPr>
            <w:rStyle w:val="Hyperlink"/>
            <w:sz w:val="22"/>
            <w:szCs w:val="22"/>
          </w:rPr>
          <w:t>FAR 6.302-1 – Only One Responsible Source and No Other Supplies or Services Will Satisfy Agency Requirements</w:t>
        </w:r>
      </w:hyperlink>
      <w:r w:rsidR="00426647" w:rsidRPr="00E8762E">
        <w:rPr>
          <w:sz w:val="22"/>
          <w:szCs w:val="22"/>
        </w:rPr>
        <w:t xml:space="preserve"> </w:t>
      </w:r>
      <w:r w:rsidR="00DC6009" w:rsidRPr="00E8762E">
        <w:rPr>
          <w:sz w:val="22"/>
          <w:szCs w:val="22"/>
        </w:rPr>
        <w:t xml:space="preserve">. </w:t>
      </w:r>
      <w:r w:rsidR="00426647" w:rsidRPr="00E8762E">
        <w:rPr>
          <w:sz w:val="22"/>
          <w:szCs w:val="22"/>
        </w:rPr>
        <w:t xml:space="preserve"> </w:t>
      </w:r>
      <w:r w:rsidR="00DC6009" w:rsidRPr="00E8762E">
        <w:rPr>
          <w:sz w:val="22"/>
          <w:szCs w:val="22"/>
        </w:rPr>
        <w:t xml:space="preserve">The J&amp;A must describe why the requirement must be purchased from a specific source. </w:t>
      </w:r>
      <w:r w:rsidR="00426647" w:rsidRPr="00E8762E">
        <w:rPr>
          <w:sz w:val="22"/>
          <w:szCs w:val="22"/>
        </w:rPr>
        <w:t xml:space="preserve"> </w:t>
      </w:r>
      <w:r w:rsidR="00DC6009" w:rsidRPr="00E8762E">
        <w:rPr>
          <w:sz w:val="22"/>
          <w:szCs w:val="22"/>
        </w:rPr>
        <w:t xml:space="preserve">This exception is for brand </w:t>
      </w:r>
      <w:r w:rsidR="00426647" w:rsidRPr="00E8762E">
        <w:rPr>
          <w:sz w:val="22"/>
          <w:szCs w:val="22"/>
        </w:rPr>
        <w:t>name and</w:t>
      </w:r>
      <w:r w:rsidR="00DC6009" w:rsidRPr="00E8762E">
        <w:rPr>
          <w:sz w:val="22"/>
          <w:szCs w:val="22"/>
        </w:rPr>
        <w:t xml:space="preserve"> source specific requirements.</w:t>
      </w:r>
    </w:p>
    <w:p w:rsidR="007D47FD" w:rsidRPr="00E8762E" w:rsidRDefault="00825A5C" w:rsidP="0001453F">
      <w:pPr>
        <w:pStyle w:val="ListParagraph"/>
        <w:numPr>
          <w:ilvl w:val="2"/>
          <w:numId w:val="16"/>
        </w:numPr>
        <w:tabs>
          <w:tab w:val="clear" w:pos="2160"/>
        </w:tabs>
        <w:ind w:left="1080"/>
        <w:rPr>
          <w:sz w:val="22"/>
          <w:szCs w:val="22"/>
        </w:rPr>
      </w:pPr>
      <w:hyperlink r:id="rId14" w:anchor="P107_16089" w:history="1">
        <w:r w:rsidR="00426647" w:rsidRPr="00E8762E">
          <w:rPr>
            <w:rStyle w:val="Hyperlink"/>
            <w:sz w:val="22"/>
            <w:szCs w:val="22"/>
          </w:rPr>
          <w:t>FAR 6.302-2 – Unusual and Compelling Urgency</w:t>
        </w:r>
      </w:hyperlink>
      <w:r w:rsidR="00DC6009" w:rsidRPr="00E8762E">
        <w:rPr>
          <w:sz w:val="22"/>
          <w:szCs w:val="22"/>
        </w:rPr>
        <w:t xml:space="preserve">. </w:t>
      </w:r>
      <w:r w:rsidR="00426647" w:rsidRPr="00E8762E">
        <w:rPr>
          <w:sz w:val="22"/>
          <w:szCs w:val="22"/>
        </w:rPr>
        <w:t xml:space="preserve"> </w:t>
      </w:r>
      <w:r w:rsidR="00DC6009" w:rsidRPr="00E8762E">
        <w:rPr>
          <w:sz w:val="22"/>
          <w:szCs w:val="22"/>
        </w:rPr>
        <w:t xml:space="preserve">The J&amp;A must describe the circumstances leading up to the urgency. </w:t>
      </w:r>
      <w:r w:rsidR="00426647" w:rsidRPr="00E8762E">
        <w:rPr>
          <w:sz w:val="22"/>
          <w:szCs w:val="22"/>
        </w:rPr>
        <w:t xml:space="preserve"> </w:t>
      </w:r>
      <w:r w:rsidR="00DC6009" w:rsidRPr="00E8762E">
        <w:rPr>
          <w:sz w:val="22"/>
          <w:szCs w:val="22"/>
        </w:rPr>
        <w:t>Only the urgently-needed quantity may be purchased under this type of J&amp;A. Urgent doesn’t mean sole source. Even an urgent buy will be competed among all known interested sources.</w:t>
      </w:r>
    </w:p>
    <w:p w:rsidR="00DC6009" w:rsidRPr="00E8762E" w:rsidRDefault="00825A5C" w:rsidP="0001453F">
      <w:pPr>
        <w:pStyle w:val="ListParagraph"/>
        <w:numPr>
          <w:ilvl w:val="1"/>
          <w:numId w:val="10"/>
        </w:numPr>
        <w:tabs>
          <w:tab w:val="clear" w:pos="1440"/>
        </w:tabs>
        <w:ind w:left="1080"/>
        <w:rPr>
          <w:sz w:val="22"/>
          <w:szCs w:val="22"/>
        </w:rPr>
      </w:pPr>
      <w:hyperlink r:id="rId15" w:anchor="P162_23741" w:history="1">
        <w:r w:rsidR="00426647" w:rsidRPr="00E8762E">
          <w:rPr>
            <w:rStyle w:val="Hyperlink"/>
            <w:sz w:val="22"/>
            <w:szCs w:val="22"/>
          </w:rPr>
          <w:t>FAR 6.302-5 – Authorized or Required by Statute</w:t>
        </w:r>
      </w:hyperlink>
      <w:r w:rsidR="00426647" w:rsidRPr="00E8762E">
        <w:rPr>
          <w:sz w:val="22"/>
          <w:szCs w:val="22"/>
        </w:rPr>
        <w:t xml:space="preserve"> </w:t>
      </w:r>
      <w:r w:rsidR="00DC6009" w:rsidRPr="00E8762E">
        <w:rPr>
          <w:sz w:val="22"/>
          <w:szCs w:val="22"/>
        </w:rPr>
        <w:t xml:space="preserve">provides an exception from competition for requirements whose source is </w:t>
      </w:r>
      <w:r w:rsidR="00DC6009" w:rsidRPr="00E8762E">
        <w:rPr>
          <w:b/>
          <w:sz w:val="22"/>
          <w:szCs w:val="22"/>
        </w:rPr>
        <w:t>mandated by law</w:t>
      </w:r>
      <w:r w:rsidR="00DC6009" w:rsidRPr="00E8762E">
        <w:rPr>
          <w:sz w:val="22"/>
          <w:szCs w:val="22"/>
        </w:rPr>
        <w:t xml:space="preserve">. </w:t>
      </w:r>
      <w:r w:rsidR="00426647" w:rsidRPr="00E8762E">
        <w:rPr>
          <w:sz w:val="22"/>
          <w:szCs w:val="22"/>
        </w:rPr>
        <w:t xml:space="preserve"> </w:t>
      </w:r>
      <w:r w:rsidR="00DC6009" w:rsidRPr="00E8762E">
        <w:rPr>
          <w:sz w:val="22"/>
          <w:szCs w:val="22"/>
        </w:rPr>
        <w:t>Use this exception when the acquisition must be made from a specific source (</w:t>
      </w:r>
      <w:r w:rsidR="00426647" w:rsidRPr="00E8762E">
        <w:rPr>
          <w:sz w:val="22"/>
          <w:szCs w:val="22"/>
        </w:rPr>
        <w:t xml:space="preserve">e.g., Information Technology </w:t>
      </w:r>
      <w:r w:rsidR="00DC6009" w:rsidRPr="00E8762E">
        <w:rPr>
          <w:sz w:val="22"/>
          <w:szCs w:val="22"/>
        </w:rPr>
        <w:t xml:space="preserve">equipment) from another agency (Nonprofit agencies for the blind of disabled). </w:t>
      </w:r>
      <w:r w:rsidR="00E8762E" w:rsidRPr="00E8762E">
        <w:rPr>
          <w:sz w:val="22"/>
          <w:szCs w:val="22"/>
        </w:rPr>
        <w:t xml:space="preserve"> </w:t>
      </w:r>
      <w:r w:rsidR="00DC6009" w:rsidRPr="00E8762E">
        <w:rPr>
          <w:sz w:val="22"/>
          <w:szCs w:val="22"/>
        </w:rPr>
        <w:t xml:space="preserve">Examples of mandatory sources are listed in </w:t>
      </w:r>
      <w:hyperlink r:id="rId16" w:history="1">
        <w:r w:rsidR="00E8762E" w:rsidRPr="00E8762E">
          <w:rPr>
            <w:rStyle w:val="Hyperlink"/>
            <w:sz w:val="22"/>
            <w:szCs w:val="22"/>
          </w:rPr>
          <w:t>FAR 8 – Required Sources of Supplies and Services</w:t>
        </w:r>
      </w:hyperlink>
      <w:r w:rsidR="00DC6009" w:rsidRPr="00E8762E">
        <w:rPr>
          <w:sz w:val="22"/>
          <w:szCs w:val="22"/>
        </w:rPr>
        <w:t xml:space="preserve">. </w:t>
      </w:r>
      <w:r w:rsidR="00E8762E" w:rsidRPr="00E8762E">
        <w:rPr>
          <w:sz w:val="22"/>
          <w:szCs w:val="22"/>
        </w:rPr>
        <w:t xml:space="preserve"> </w:t>
      </w:r>
      <w:r w:rsidR="00DC6009" w:rsidRPr="00E8762E">
        <w:rPr>
          <w:sz w:val="22"/>
          <w:szCs w:val="22"/>
        </w:rPr>
        <w:t xml:space="preserve">This exception is used at </w:t>
      </w:r>
      <w:r w:rsidR="00282D8F" w:rsidRPr="00E8762E">
        <w:rPr>
          <w:sz w:val="22"/>
          <w:szCs w:val="22"/>
        </w:rPr>
        <w:t xml:space="preserve">Schriever </w:t>
      </w:r>
      <w:r w:rsidR="00DC6009" w:rsidRPr="00E8762E">
        <w:rPr>
          <w:sz w:val="22"/>
          <w:szCs w:val="22"/>
        </w:rPr>
        <w:t>but rarely requires a J&amp;A to be submitted by the Program Office.</w:t>
      </w:r>
    </w:p>
    <w:p w:rsidR="007D47FD" w:rsidRPr="00E8762E" w:rsidRDefault="00825A5C" w:rsidP="0001453F">
      <w:pPr>
        <w:pStyle w:val="ListParagraph"/>
        <w:numPr>
          <w:ilvl w:val="1"/>
          <w:numId w:val="10"/>
        </w:numPr>
        <w:tabs>
          <w:tab w:val="clear" w:pos="1440"/>
        </w:tabs>
        <w:ind w:left="1080"/>
        <w:rPr>
          <w:sz w:val="22"/>
          <w:szCs w:val="22"/>
        </w:rPr>
      </w:pPr>
      <w:hyperlink r:id="rId17" w:anchor="P126_18111" w:history="1">
        <w:r w:rsidR="00E8762E" w:rsidRPr="00E8762E">
          <w:rPr>
            <w:rStyle w:val="Hyperlink"/>
            <w:sz w:val="22"/>
            <w:szCs w:val="22"/>
          </w:rPr>
          <w:t>FAR 6.302-3 – Industrial Mobilization; Engineering, Developmental, or Research Capability; or Expert Services</w:t>
        </w:r>
      </w:hyperlink>
      <w:r w:rsidR="00E8762E" w:rsidRPr="00E8762E">
        <w:rPr>
          <w:sz w:val="22"/>
          <w:szCs w:val="22"/>
        </w:rPr>
        <w:t xml:space="preserve">  is t</w:t>
      </w:r>
      <w:r w:rsidR="00DC6009" w:rsidRPr="00E8762E">
        <w:rPr>
          <w:sz w:val="22"/>
          <w:szCs w:val="22"/>
        </w:rPr>
        <w:t>he final exception that would require a J&amp;A</w:t>
      </w:r>
      <w:r w:rsidR="00E8762E" w:rsidRPr="00E8762E">
        <w:rPr>
          <w:sz w:val="22"/>
          <w:szCs w:val="22"/>
        </w:rPr>
        <w:t xml:space="preserve"> but</w:t>
      </w:r>
      <w:r w:rsidR="00DC6009" w:rsidRPr="00E8762E">
        <w:rPr>
          <w:sz w:val="22"/>
          <w:szCs w:val="22"/>
        </w:rPr>
        <w:t xml:space="preserve"> is not used at </w:t>
      </w:r>
      <w:r w:rsidR="00282D8F" w:rsidRPr="00E8762E">
        <w:rPr>
          <w:sz w:val="22"/>
          <w:szCs w:val="22"/>
        </w:rPr>
        <w:t>Schriever</w:t>
      </w:r>
      <w:r w:rsidR="00DC6009" w:rsidRPr="00E8762E">
        <w:rPr>
          <w:sz w:val="22"/>
          <w:szCs w:val="22"/>
        </w:rPr>
        <w:t>.</w:t>
      </w:r>
    </w:p>
    <w:p w:rsidR="00282D8F" w:rsidRPr="00E8762E" w:rsidRDefault="00282D8F" w:rsidP="0001453F">
      <w:pPr>
        <w:pStyle w:val="Heading1"/>
        <w:numPr>
          <w:ilvl w:val="0"/>
          <w:numId w:val="11"/>
        </w:numPr>
        <w:ind w:left="360"/>
        <w:rPr>
          <w:b w:val="0"/>
          <w:sz w:val="22"/>
          <w:szCs w:val="22"/>
          <w:u w:val="none"/>
        </w:rPr>
      </w:pPr>
      <w:r w:rsidRPr="00E8762E">
        <w:rPr>
          <w:sz w:val="22"/>
          <w:szCs w:val="22"/>
        </w:rPr>
        <w:t>Simplified Actions Under $100K</w:t>
      </w:r>
      <w:r w:rsidRPr="00E8762E">
        <w:rPr>
          <w:sz w:val="22"/>
          <w:szCs w:val="22"/>
          <w:u w:val="none"/>
        </w:rPr>
        <w:t>:</w:t>
      </w:r>
      <w:r w:rsidR="007D47FD" w:rsidRPr="00E8762E">
        <w:rPr>
          <w:b w:val="0"/>
          <w:sz w:val="22"/>
          <w:szCs w:val="22"/>
          <w:u w:val="none"/>
        </w:rPr>
        <w:t xml:space="preserve"> </w:t>
      </w:r>
      <w:r w:rsidR="00E8762E">
        <w:rPr>
          <w:b w:val="0"/>
          <w:sz w:val="22"/>
          <w:szCs w:val="22"/>
          <w:u w:val="none"/>
        </w:rPr>
        <w:t xml:space="preserve"> </w:t>
      </w:r>
      <w:r w:rsidRPr="00E8762E">
        <w:rPr>
          <w:b w:val="0"/>
          <w:sz w:val="22"/>
          <w:szCs w:val="22"/>
          <w:u w:val="none"/>
        </w:rPr>
        <w:t xml:space="preserve">As addressed in </w:t>
      </w:r>
      <w:hyperlink r:id="rId18" w:anchor="P111_16610" w:history="1">
        <w:r w:rsidRPr="00E8762E">
          <w:rPr>
            <w:rStyle w:val="Hyperlink"/>
            <w:b w:val="0"/>
            <w:sz w:val="22"/>
            <w:szCs w:val="22"/>
          </w:rPr>
          <w:t>FAR 13.106-3(b)(3)(i)</w:t>
        </w:r>
      </w:hyperlink>
      <w:r w:rsidRPr="00E8762E">
        <w:rPr>
          <w:b w:val="0"/>
          <w:sz w:val="22"/>
          <w:szCs w:val="22"/>
          <w:u w:val="none"/>
        </w:rPr>
        <w:t xml:space="preserve"> &amp; </w:t>
      </w:r>
      <w:hyperlink r:id="rId19" w:anchor="P24_875" w:history="1">
        <w:r w:rsidRPr="00E8762E">
          <w:rPr>
            <w:rStyle w:val="Hyperlink"/>
            <w:b w:val="0"/>
            <w:sz w:val="22"/>
            <w:szCs w:val="22"/>
          </w:rPr>
          <w:t>AFFARS 5313.106-1(b)(3)</w:t>
        </w:r>
      </w:hyperlink>
      <w:r w:rsidRPr="00E8762E">
        <w:rPr>
          <w:b w:val="0"/>
          <w:sz w:val="22"/>
          <w:szCs w:val="22"/>
          <w:u w:val="none"/>
        </w:rPr>
        <w:t xml:space="preserve">, you must explain the absence of competition (or use of brand name only </w:t>
      </w:r>
      <w:r w:rsidR="00E8762E">
        <w:rPr>
          <w:b w:val="0"/>
          <w:sz w:val="22"/>
          <w:szCs w:val="22"/>
          <w:u w:val="none"/>
        </w:rPr>
        <w:t>(</w:t>
      </w:r>
      <w:hyperlink r:id="rId20" w:anchor="P112_16704" w:history="1">
        <w:r w:rsidR="00E8762E" w:rsidRPr="00E8762E">
          <w:rPr>
            <w:rStyle w:val="Hyperlink"/>
            <w:b w:val="0"/>
            <w:sz w:val="22"/>
            <w:szCs w:val="22"/>
          </w:rPr>
          <w:t xml:space="preserve">FAR </w:t>
        </w:r>
        <w:r w:rsidRPr="00E8762E">
          <w:rPr>
            <w:rStyle w:val="Hyperlink"/>
            <w:b w:val="0"/>
            <w:sz w:val="22"/>
            <w:szCs w:val="22"/>
          </w:rPr>
          <w:t>13.106-1</w:t>
        </w:r>
      </w:hyperlink>
      <w:r w:rsidRPr="00E8762E">
        <w:rPr>
          <w:b w:val="0"/>
          <w:sz w:val="22"/>
          <w:szCs w:val="22"/>
          <w:u w:val="none"/>
        </w:rPr>
        <w:t>)</w:t>
      </w:r>
      <w:r w:rsidR="00E8762E">
        <w:rPr>
          <w:b w:val="0"/>
          <w:sz w:val="22"/>
          <w:szCs w:val="22"/>
          <w:u w:val="none"/>
        </w:rPr>
        <w:t>)</w:t>
      </w:r>
      <w:r w:rsidRPr="00E8762E">
        <w:rPr>
          <w:b w:val="0"/>
          <w:sz w:val="22"/>
          <w:szCs w:val="22"/>
          <w:u w:val="none"/>
        </w:rPr>
        <w:t>.</w:t>
      </w:r>
      <w:r w:rsidR="007D47FD" w:rsidRPr="00E8762E">
        <w:rPr>
          <w:b w:val="0"/>
          <w:sz w:val="22"/>
          <w:szCs w:val="22"/>
          <w:u w:val="none"/>
        </w:rPr>
        <w:t xml:space="preserve"> </w:t>
      </w:r>
      <w:r w:rsidRPr="00E8762E">
        <w:rPr>
          <w:b w:val="0"/>
          <w:sz w:val="22"/>
          <w:szCs w:val="22"/>
          <w:u w:val="none"/>
        </w:rPr>
        <w:t>The format to provide the justification is more simplified, but contains many of the same categories of the formal J&amp;A information.</w:t>
      </w:r>
    </w:p>
    <w:p w:rsidR="00282D8F" w:rsidRPr="00E8762E" w:rsidRDefault="00282D8F" w:rsidP="007D47FD">
      <w:pPr>
        <w:rPr>
          <w:sz w:val="22"/>
          <w:szCs w:val="22"/>
        </w:rPr>
      </w:pPr>
    </w:p>
    <w:p w:rsidR="00DC6009" w:rsidRPr="00E8762E" w:rsidRDefault="00DC6009" w:rsidP="007D47FD">
      <w:pPr>
        <w:pStyle w:val="Heading1"/>
        <w:rPr>
          <w:sz w:val="22"/>
          <w:szCs w:val="22"/>
        </w:rPr>
      </w:pPr>
      <w:r w:rsidRPr="00E8762E">
        <w:rPr>
          <w:sz w:val="22"/>
          <w:szCs w:val="22"/>
        </w:rPr>
        <w:t>SUMMARY</w:t>
      </w:r>
    </w:p>
    <w:p w:rsidR="007D47FD" w:rsidRPr="00E8762E" w:rsidRDefault="00DC6009" w:rsidP="007D47FD">
      <w:pPr>
        <w:rPr>
          <w:sz w:val="22"/>
          <w:szCs w:val="22"/>
        </w:rPr>
      </w:pPr>
      <w:bookmarkStart w:id="13" w:name="OLE_LINK1"/>
      <w:bookmarkStart w:id="14" w:name="OLE_LINK2"/>
      <w:r w:rsidRPr="00E8762E">
        <w:rPr>
          <w:sz w:val="22"/>
          <w:szCs w:val="22"/>
        </w:rPr>
        <w:t>Competition is the most important element of contracting. It is the best method to determine the reasonableness of the price based on market conditions. Everything must be competed to the maximum extent possible. There are reasons some requirements cannot be competed but those reasons must be completely documented, explained and justified.</w:t>
      </w:r>
    </w:p>
    <w:bookmarkEnd w:id="13"/>
    <w:bookmarkEnd w:id="14"/>
    <w:p w:rsidR="00DC6009" w:rsidRPr="00E8762E" w:rsidRDefault="00DC6009" w:rsidP="007D47FD">
      <w:pPr>
        <w:pStyle w:val="Header"/>
        <w:tabs>
          <w:tab w:val="clear" w:pos="4320"/>
          <w:tab w:val="clear" w:pos="8640"/>
        </w:tabs>
        <w:rPr>
          <w:sz w:val="22"/>
          <w:szCs w:val="22"/>
        </w:rPr>
      </w:pPr>
    </w:p>
    <w:p w:rsidR="00DC6009" w:rsidRPr="00E8762E" w:rsidRDefault="00DC6009" w:rsidP="007D47FD">
      <w:pPr>
        <w:pStyle w:val="Heading1"/>
        <w:rPr>
          <w:sz w:val="22"/>
          <w:szCs w:val="22"/>
        </w:rPr>
      </w:pPr>
      <w:r w:rsidRPr="00E8762E">
        <w:rPr>
          <w:sz w:val="22"/>
          <w:szCs w:val="22"/>
        </w:rPr>
        <w:t>TRAINING RESOURCES</w:t>
      </w:r>
    </w:p>
    <w:p w:rsidR="0001453F" w:rsidRPr="0001453F" w:rsidRDefault="0001453F" w:rsidP="0001453F">
      <w:pPr>
        <w:pStyle w:val="ListParagraph"/>
        <w:numPr>
          <w:ilvl w:val="0"/>
          <w:numId w:val="14"/>
        </w:numPr>
        <w:ind w:left="360"/>
        <w:rPr>
          <w:sz w:val="22"/>
          <w:szCs w:val="22"/>
        </w:rPr>
      </w:pPr>
      <w:r w:rsidRPr="001F60DE">
        <w:rPr>
          <w:b/>
          <w:sz w:val="22"/>
          <w:szCs w:val="22"/>
        </w:rPr>
        <w:t xml:space="preserve">50 CONS – Customers’ Acquisition </w:t>
      </w:r>
      <w:r>
        <w:rPr>
          <w:b/>
          <w:sz w:val="22"/>
          <w:szCs w:val="22"/>
        </w:rPr>
        <w:t>Community of Practice (</w:t>
      </w:r>
      <w:r w:rsidRPr="001F60DE">
        <w:rPr>
          <w:b/>
          <w:sz w:val="22"/>
          <w:szCs w:val="22"/>
        </w:rPr>
        <w:t>CoP</w:t>
      </w:r>
      <w:r>
        <w:rPr>
          <w:b/>
          <w:sz w:val="22"/>
          <w:szCs w:val="22"/>
        </w:rPr>
        <w:t>)</w:t>
      </w:r>
      <w:r w:rsidRPr="001F60DE">
        <w:rPr>
          <w:b/>
          <w:sz w:val="22"/>
          <w:szCs w:val="22"/>
        </w:rPr>
        <w:t xml:space="preserve"> (</w:t>
      </w:r>
      <w:hyperlink r:id="rId21" w:history="1">
        <w:r>
          <w:rPr>
            <w:rStyle w:val="Hyperlink"/>
          </w:rPr>
          <w:t>Step 5: Acquisition Strategy/Planning</w:t>
        </w:r>
      </w:hyperlink>
      <w:r w:rsidRPr="001F60DE">
        <w:rPr>
          <w:sz w:val="22"/>
          <w:szCs w:val="22"/>
        </w:rPr>
        <w:t>)</w:t>
      </w:r>
      <w:r w:rsidRPr="001F60DE">
        <w:rPr>
          <w:b/>
          <w:sz w:val="22"/>
          <w:szCs w:val="22"/>
        </w:rPr>
        <w:t>:</w:t>
      </w:r>
      <w:r w:rsidRPr="001F60DE">
        <w:rPr>
          <w:sz w:val="22"/>
          <w:szCs w:val="22"/>
        </w:rPr>
        <w:t xml:space="preserve">  </w:t>
      </w:r>
      <w:hyperlink r:id="rId22" w:history="1">
        <w:r w:rsidRPr="00FD1885">
          <w:rPr>
            <w:rStyle w:val="Hyperlink"/>
          </w:rPr>
          <w:t>https://www.my.af.mil/afknprod/ASPs/DocMan/DOCMain.asp?Tab=0&amp;FolderID=OO-PK-SP-05&amp;Filter=OO-PK-SP-05</w:t>
        </w:r>
      </w:hyperlink>
      <w:r>
        <w:t xml:space="preserve"> </w:t>
      </w:r>
      <w:r>
        <w:rPr>
          <w:sz w:val="22"/>
          <w:szCs w:val="22"/>
        </w:rPr>
        <w:t xml:space="preserve"> </w:t>
      </w:r>
    </w:p>
    <w:p w:rsidR="0001453F" w:rsidRPr="0001453F" w:rsidRDefault="00B33D3C" w:rsidP="0001453F">
      <w:pPr>
        <w:pStyle w:val="ListParagraph"/>
        <w:numPr>
          <w:ilvl w:val="0"/>
          <w:numId w:val="14"/>
        </w:numPr>
        <w:ind w:left="360"/>
        <w:rPr>
          <w:sz w:val="22"/>
          <w:szCs w:val="22"/>
        </w:rPr>
      </w:pPr>
      <w:r w:rsidRPr="0001453F">
        <w:rPr>
          <w:b/>
          <w:sz w:val="22"/>
          <w:szCs w:val="22"/>
        </w:rPr>
        <w:t xml:space="preserve">50 CONS Customers’ Acquisition Process, </w:t>
      </w:r>
      <w:hyperlink r:id="rId23" w:history="1">
        <w:r w:rsidR="0001453F">
          <w:rPr>
            <w:rStyle w:val="Hyperlink"/>
          </w:rPr>
          <w:t>Step 5a: Competition?</w:t>
        </w:r>
      </w:hyperlink>
      <w:r w:rsidR="002B1890" w:rsidRPr="0001453F">
        <w:rPr>
          <w:b/>
          <w:sz w:val="22"/>
          <w:szCs w:val="22"/>
        </w:rPr>
        <w:t>:</w:t>
      </w:r>
      <w:r w:rsidR="002B1890" w:rsidRPr="0001453F">
        <w:rPr>
          <w:sz w:val="22"/>
          <w:szCs w:val="22"/>
        </w:rPr>
        <w:t xml:space="preserve">  </w:t>
      </w:r>
      <w:hyperlink r:id="rId24" w:history="1">
        <w:r w:rsidR="0001453F" w:rsidRPr="00FD1885">
          <w:rPr>
            <w:rStyle w:val="Hyperlink"/>
          </w:rPr>
          <w:t>https://www.my.af.mil/afknprod/ASPs/DocMan/DOCMain.asp?Tab=0&amp;FolderID=OO-PK-SP-05&amp;Filter=OO-PK-SP-05</w:t>
        </w:r>
      </w:hyperlink>
    </w:p>
    <w:p w:rsidR="00B33D3C" w:rsidRPr="0001453F" w:rsidRDefault="003006B3" w:rsidP="0001453F">
      <w:pPr>
        <w:pStyle w:val="ListParagraph"/>
        <w:numPr>
          <w:ilvl w:val="0"/>
          <w:numId w:val="14"/>
        </w:numPr>
        <w:ind w:left="360"/>
        <w:rPr>
          <w:sz w:val="22"/>
          <w:szCs w:val="22"/>
        </w:rPr>
      </w:pPr>
      <w:r w:rsidRPr="0001453F">
        <w:rPr>
          <w:b/>
          <w:sz w:val="22"/>
          <w:szCs w:val="22"/>
        </w:rPr>
        <w:t>A</w:t>
      </w:r>
      <w:r w:rsidR="0001453F" w:rsidRPr="0001453F">
        <w:rPr>
          <w:b/>
          <w:sz w:val="22"/>
          <w:szCs w:val="22"/>
        </w:rPr>
        <w:t xml:space="preserve">ir Force FAR Supplement Informational Guidance (AFFARS IG) </w:t>
      </w:r>
      <w:hyperlink r:id="rId25" w:tgtFrame="_blank" w:history="1">
        <w:r w:rsidR="0001453F" w:rsidRPr="0001453F">
          <w:rPr>
            <w:rStyle w:val="Hyperlink"/>
            <w:b/>
          </w:rPr>
          <w:t>AFFARS IG5306</w:t>
        </w:r>
      </w:hyperlink>
      <w:r w:rsidR="0001453F" w:rsidRPr="0001453F">
        <w:t xml:space="preserve">, </w:t>
      </w:r>
      <w:r w:rsidR="0001453F" w:rsidRPr="0001453F">
        <w:rPr>
          <w:u w:val="single"/>
        </w:rPr>
        <w:t>CHAPTER 6</w:t>
      </w:r>
      <w:r w:rsidR="0001453F" w:rsidRPr="0001453F">
        <w:t xml:space="preserve"> – TEMPLATES</w:t>
      </w:r>
      <w:r w:rsidR="002B1890" w:rsidRPr="0001453F">
        <w:rPr>
          <w:sz w:val="22"/>
          <w:szCs w:val="22"/>
        </w:rPr>
        <w:t xml:space="preserve">:  </w:t>
      </w:r>
      <w:hyperlink r:id="rId26" w:history="1">
        <w:r w:rsidR="00A74A43" w:rsidRPr="0001453F">
          <w:rPr>
            <w:rStyle w:val="Hyperlink"/>
            <w:sz w:val="22"/>
            <w:szCs w:val="22"/>
          </w:rPr>
          <w:t>http://farsite.hill.af.mil/reghtml/regs/far2afmcfars/af_afmc/affars/IG5306.doc</w:t>
        </w:r>
      </w:hyperlink>
    </w:p>
    <w:p w:rsidR="00B33D3C" w:rsidRPr="00E8762E" w:rsidRDefault="00B33D3C" w:rsidP="0001453F">
      <w:pPr>
        <w:pStyle w:val="ListParagraph"/>
        <w:numPr>
          <w:ilvl w:val="0"/>
          <w:numId w:val="14"/>
        </w:numPr>
        <w:ind w:left="360"/>
        <w:rPr>
          <w:sz w:val="22"/>
          <w:szCs w:val="22"/>
        </w:rPr>
      </w:pPr>
      <w:r w:rsidRPr="00E8762E">
        <w:rPr>
          <w:b/>
          <w:sz w:val="22"/>
          <w:szCs w:val="22"/>
        </w:rPr>
        <w:t>AFSPC J&amp;A Checklist</w:t>
      </w:r>
      <w:r w:rsidR="002B1890" w:rsidRPr="00E8762E">
        <w:rPr>
          <w:b/>
          <w:sz w:val="22"/>
          <w:szCs w:val="22"/>
        </w:rPr>
        <w:t>:</w:t>
      </w:r>
      <w:r w:rsidR="002B1890" w:rsidRPr="00E8762E">
        <w:rPr>
          <w:sz w:val="22"/>
          <w:szCs w:val="22"/>
        </w:rPr>
        <w:t xml:space="preserve">  </w:t>
      </w:r>
      <w:hyperlink r:id="rId27" w:history="1">
        <w:r w:rsidR="003006B3" w:rsidRPr="00E8762E">
          <w:rPr>
            <w:rStyle w:val="Hyperlink"/>
            <w:sz w:val="22"/>
            <w:szCs w:val="22"/>
          </w:rPr>
          <w:t>https://www.my.af.mil/gcss-af/USAF/AFP40/d/1075178090/Files/editorial/AFSPCChecklistJustificationandApproval20081101.doc?channelPageId=-1073755509&amp;programId=986719</w:t>
        </w:r>
      </w:hyperlink>
    </w:p>
    <w:p w:rsidR="00B33D3C" w:rsidRPr="00E8762E" w:rsidRDefault="00F32C24" w:rsidP="0001453F">
      <w:pPr>
        <w:pStyle w:val="ListParagraph"/>
        <w:numPr>
          <w:ilvl w:val="0"/>
          <w:numId w:val="14"/>
        </w:numPr>
        <w:autoSpaceDE w:val="0"/>
        <w:autoSpaceDN w:val="0"/>
        <w:adjustRightInd w:val="0"/>
        <w:ind w:left="360"/>
        <w:rPr>
          <w:sz w:val="22"/>
          <w:szCs w:val="22"/>
        </w:rPr>
      </w:pPr>
      <w:r w:rsidRPr="00E8762E">
        <w:rPr>
          <w:b/>
          <w:sz w:val="22"/>
          <w:szCs w:val="22"/>
        </w:rPr>
        <w:t>Simplified Template</w:t>
      </w:r>
      <w:r w:rsidR="00B33D3C" w:rsidRPr="00E8762E">
        <w:rPr>
          <w:b/>
          <w:sz w:val="22"/>
          <w:szCs w:val="22"/>
        </w:rPr>
        <w:t xml:space="preserve"> for Commercial Sole Source Acquisitions Under $100K</w:t>
      </w:r>
      <w:r w:rsidR="002B1890" w:rsidRPr="00E8762E">
        <w:rPr>
          <w:b/>
          <w:sz w:val="22"/>
          <w:szCs w:val="22"/>
        </w:rPr>
        <w:t>:</w:t>
      </w:r>
      <w:r w:rsidR="002B1890" w:rsidRPr="00E8762E">
        <w:rPr>
          <w:sz w:val="22"/>
          <w:szCs w:val="22"/>
        </w:rPr>
        <w:t xml:space="preserve">  </w:t>
      </w:r>
      <w:hyperlink r:id="rId28" w:history="1">
        <w:r w:rsidR="00B33D3C" w:rsidRPr="00E8762E">
          <w:rPr>
            <w:rStyle w:val="Hyperlink"/>
            <w:sz w:val="22"/>
            <w:szCs w:val="22"/>
          </w:rPr>
          <w:t>https://wwwd.my.af.mil/afknprod/DocView.asp?DocID=1173854</w:t>
        </w:r>
      </w:hyperlink>
    </w:p>
    <w:sectPr w:rsidR="00B33D3C" w:rsidRPr="00E8762E" w:rsidSect="007D47FD">
      <w:pgSz w:w="12240" w:h="15840" w:code="1"/>
      <w:pgMar w:top="720" w:right="1080" w:bottom="72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62E" w:rsidRDefault="00E8762E">
      <w:r>
        <w:separator/>
      </w:r>
    </w:p>
  </w:endnote>
  <w:endnote w:type="continuationSeparator" w:id="0">
    <w:p w:rsidR="00E8762E" w:rsidRDefault="00E8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62E" w:rsidRDefault="00E8762E">
      <w:r>
        <w:separator/>
      </w:r>
    </w:p>
  </w:footnote>
  <w:footnote w:type="continuationSeparator" w:id="0">
    <w:p w:rsidR="00E8762E" w:rsidRDefault="00E87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0B38"/>
    <w:multiLevelType w:val="hybridMultilevel"/>
    <w:tmpl w:val="0DE442C2"/>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C3BA3598">
      <w:numFmt w:val="bullet"/>
      <w:lvlText w:val=""/>
      <w:lvlJc w:val="left"/>
      <w:pPr>
        <w:tabs>
          <w:tab w:val="num" w:pos="2160"/>
        </w:tabs>
        <w:ind w:left="2160" w:hanging="36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1B1FAA"/>
    <w:multiLevelType w:val="hybridMultilevel"/>
    <w:tmpl w:val="E63C4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C2B7C"/>
    <w:multiLevelType w:val="hybridMultilevel"/>
    <w:tmpl w:val="27D439A8"/>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82C89"/>
    <w:multiLevelType w:val="hybridMultilevel"/>
    <w:tmpl w:val="8DFC7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07896"/>
    <w:multiLevelType w:val="hybridMultilevel"/>
    <w:tmpl w:val="E16CA9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718D4"/>
    <w:multiLevelType w:val="hybridMultilevel"/>
    <w:tmpl w:val="5386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64819"/>
    <w:multiLevelType w:val="hybridMultilevel"/>
    <w:tmpl w:val="3C424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42C28"/>
    <w:multiLevelType w:val="hybridMultilevel"/>
    <w:tmpl w:val="7AD82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2A5CBC"/>
    <w:multiLevelType w:val="hybridMultilevel"/>
    <w:tmpl w:val="B034396E"/>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A166D6"/>
    <w:multiLevelType w:val="hybridMultilevel"/>
    <w:tmpl w:val="E852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A5202"/>
    <w:multiLevelType w:val="hybridMultilevel"/>
    <w:tmpl w:val="DF96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603C3E"/>
    <w:multiLevelType w:val="hybridMultilevel"/>
    <w:tmpl w:val="6C4AF42E"/>
    <w:lvl w:ilvl="0" w:tplc="04090003">
      <w:start w:val="1"/>
      <w:numFmt w:val="bullet"/>
      <w:lvlText w:val="o"/>
      <w:lvlJc w:val="left"/>
      <w:pPr>
        <w:tabs>
          <w:tab w:val="num" w:pos="720"/>
        </w:tabs>
        <w:ind w:left="720" w:hanging="360"/>
      </w:pPr>
      <w:rPr>
        <w:rFonts w:ascii="Courier New" w:hAnsi="Courier New" w:cs="Courier New" w:hint="default"/>
      </w:rPr>
    </w:lvl>
    <w:lvl w:ilvl="1" w:tplc="0409000D">
      <w:start w:val="1"/>
      <w:numFmt w:val="bullet"/>
      <w:lvlText w:val=""/>
      <w:lvlJc w:val="left"/>
      <w:pPr>
        <w:tabs>
          <w:tab w:val="num" w:pos="1440"/>
        </w:tabs>
        <w:ind w:left="1440" w:hanging="360"/>
      </w:pPr>
      <w:rPr>
        <w:rFonts w:ascii="Wingdings" w:hAnsi="Wingdings" w:hint="default"/>
      </w:rPr>
    </w:lvl>
    <w:lvl w:ilvl="2" w:tplc="C3BA3598">
      <w:numFmt w:val="bullet"/>
      <w:lvlText w:val=""/>
      <w:lvlJc w:val="left"/>
      <w:pPr>
        <w:tabs>
          <w:tab w:val="num" w:pos="2160"/>
        </w:tabs>
        <w:ind w:left="2160" w:hanging="36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0273EC"/>
    <w:multiLevelType w:val="hybridMultilevel"/>
    <w:tmpl w:val="E0FE2BC6"/>
    <w:lvl w:ilvl="0" w:tplc="04090003">
      <w:start w:val="1"/>
      <w:numFmt w:val="bullet"/>
      <w:lvlText w:val="o"/>
      <w:lvlJc w:val="left"/>
      <w:pPr>
        <w:tabs>
          <w:tab w:val="num" w:pos="720"/>
        </w:tabs>
        <w:ind w:left="720" w:hanging="360"/>
      </w:pPr>
      <w:rPr>
        <w:rFonts w:ascii="Courier New" w:hAnsi="Courier New" w:cs="Courier New" w:hint="default"/>
      </w:rPr>
    </w:lvl>
    <w:lvl w:ilvl="1" w:tplc="0409000D">
      <w:start w:val="1"/>
      <w:numFmt w:val="bullet"/>
      <w:lvlText w:val=""/>
      <w:lvlJc w:val="left"/>
      <w:pPr>
        <w:tabs>
          <w:tab w:val="num" w:pos="1440"/>
        </w:tabs>
        <w:ind w:left="1440" w:hanging="360"/>
      </w:pPr>
      <w:rPr>
        <w:rFonts w:ascii="Wingdings" w:hAnsi="Wingdings" w:hint="default"/>
      </w:rPr>
    </w:lvl>
    <w:lvl w:ilvl="2" w:tplc="C3BA3598">
      <w:numFmt w:val="bullet"/>
      <w:lvlText w:val=""/>
      <w:lvlJc w:val="left"/>
      <w:pPr>
        <w:tabs>
          <w:tab w:val="num" w:pos="2160"/>
        </w:tabs>
        <w:ind w:left="2160" w:hanging="36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5F4577"/>
    <w:multiLevelType w:val="hybridMultilevel"/>
    <w:tmpl w:val="0CAECA0E"/>
    <w:lvl w:ilvl="0" w:tplc="04090003">
      <w:start w:val="1"/>
      <w:numFmt w:val="bullet"/>
      <w:lvlText w:val="o"/>
      <w:lvlJc w:val="left"/>
      <w:pPr>
        <w:tabs>
          <w:tab w:val="num" w:pos="720"/>
        </w:tabs>
        <w:ind w:left="720" w:hanging="360"/>
      </w:pPr>
      <w:rPr>
        <w:rFonts w:ascii="Courier New" w:hAnsi="Courier New" w:cs="Courier New" w:hint="default"/>
      </w:rPr>
    </w:lvl>
    <w:lvl w:ilvl="1" w:tplc="04090009">
      <w:start w:val="1"/>
      <w:numFmt w:val="bullet"/>
      <w:lvlText w:val=""/>
      <w:lvlJc w:val="left"/>
      <w:pPr>
        <w:tabs>
          <w:tab w:val="num" w:pos="1440"/>
        </w:tabs>
        <w:ind w:left="1440" w:hanging="360"/>
      </w:pPr>
      <w:rPr>
        <w:rFonts w:ascii="Wingdings" w:hAnsi="Wingdings" w:hint="default"/>
      </w:rPr>
    </w:lvl>
    <w:lvl w:ilvl="2" w:tplc="229E7398">
      <w:numFmt w:val="bullet"/>
      <w:lvlText w:val=""/>
      <w:lvlJc w:val="left"/>
      <w:pPr>
        <w:tabs>
          <w:tab w:val="num" w:pos="2160"/>
        </w:tabs>
        <w:ind w:left="2160" w:hanging="36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4A4B5C"/>
    <w:multiLevelType w:val="hybridMultilevel"/>
    <w:tmpl w:val="A782D20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8D7AC8"/>
    <w:multiLevelType w:val="hybridMultilevel"/>
    <w:tmpl w:val="43B8500A"/>
    <w:lvl w:ilvl="0" w:tplc="04090005">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3">
      <w:start w:val="1"/>
      <w:numFmt w:val="bullet"/>
      <w:lvlText w:val="o"/>
      <w:lvlJc w:val="left"/>
      <w:pPr>
        <w:ind w:left="3645" w:hanging="360"/>
      </w:pPr>
      <w:rPr>
        <w:rFonts w:ascii="Courier New" w:hAnsi="Courier New" w:cs="Courier New"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2"/>
  </w:num>
  <w:num w:numId="2">
    <w:abstractNumId w:val="13"/>
  </w:num>
  <w:num w:numId="3">
    <w:abstractNumId w:val="11"/>
  </w:num>
  <w:num w:numId="4">
    <w:abstractNumId w:val="10"/>
  </w:num>
  <w:num w:numId="5">
    <w:abstractNumId w:val="6"/>
  </w:num>
  <w:num w:numId="6">
    <w:abstractNumId w:val="7"/>
  </w:num>
  <w:num w:numId="7">
    <w:abstractNumId w:val="9"/>
  </w:num>
  <w:num w:numId="8">
    <w:abstractNumId w:val="1"/>
  </w:num>
  <w:num w:numId="9">
    <w:abstractNumId w:val="12"/>
  </w:num>
  <w:num w:numId="10">
    <w:abstractNumId w:val="0"/>
  </w:num>
  <w:num w:numId="11">
    <w:abstractNumId w:val="5"/>
  </w:num>
  <w:num w:numId="12">
    <w:abstractNumId w:val="15"/>
  </w:num>
  <w:num w:numId="13">
    <w:abstractNumId w:val="4"/>
  </w:num>
  <w:num w:numId="14">
    <w:abstractNumId w:val="3"/>
  </w:num>
  <w:num w:numId="15">
    <w:abstractNumId w:val="8"/>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24"/>
    <w:rsid w:val="0001453F"/>
    <w:rsid w:val="00077976"/>
    <w:rsid w:val="001C0DCE"/>
    <w:rsid w:val="00282D8F"/>
    <w:rsid w:val="002B1890"/>
    <w:rsid w:val="002F708C"/>
    <w:rsid w:val="003006B3"/>
    <w:rsid w:val="003A679B"/>
    <w:rsid w:val="00426647"/>
    <w:rsid w:val="00445E50"/>
    <w:rsid w:val="004759A6"/>
    <w:rsid w:val="00520AF8"/>
    <w:rsid w:val="0054530D"/>
    <w:rsid w:val="00633EE8"/>
    <w:rsid w:val="007D47FD"/>
    <w:rsid w:val="008233B8"/>
    <w:rsid w:val="00825A5C"/>
    <w:rsid w:val="00857FFA"/>
    <w:rsid w:val="008B120E"/>
    <w:rsid w:val="00994282"/>
    <w:rsid w:val="009E6C73"/>
    <w:rsid w:val="00A002DC"/>
    <w:rsid w:val="00A74A43"/>
    <w:rsid w:val="00B33D3C"/>
    <w:rsid w:val="00C51650"/>
    <w:rsid w:val="00CB10DE"/>
    <w:rsid w:val="00DB569A"/>
    <w:rsid w:val="00DC6009"/>
    <w:rsid w:val="00E8762E"/>
    <w:rsid w:val="00F3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1650"/>
    <w:rPr>
      <w:sz w:val="24"/>
      <w:szCs w:val="24"/>
    </w:rPr>
  </w:style>
  <w:style w:type="paragraph" w:styleId="Heading1">
    <w:name w:val="heading 1"/>
    <w:basedOn w:val="Normal"/>
    <w:next w:val="Normal"/>
    <w:qFormat/>
    <w:rsid w:val="00C51650"/>
    <w:pPr>
      <w:keepNext/>
      <w:outlineLvl w:val="0"/>
    </w:pPr>
    <w:rPr>
      <w:b/>
      <w:bCs/>
      <w:u w:val="single"/>
    </w:rPr>
  </w:style>
  <w:style w:type="paragraph" w:styleId="Heading2">
    <w:name w:val="heading 2"/>
    <w:basedOn w:val="Normal"/>
    <w:next w:val="Normal"/>
    <w:qFormat/>
    <w:rsid w:val="00C51650"/>
    <w:pPr>
      <w:keepNext/>
      <w:jc w:val="center"/>
      <w:outlineLvl w:val="1"/>
    </w:pPr>
    <w:rPr>
      <w:b/>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ailStatementFOUO">
    <w:name w:val="E-mail Statement (FOUO)"/>
    <w:basedOn w:val="Normal"/>
    <w:rsid w:val="00C51650"/>
    <w:pPr>
      <w:ind w:left="360"/>
      <w:jc w:val="center"/>
    </w:pPr>
    <w:rPr>
      <w:rFonts w:ascii="Arial" w:hAnsi="Arial" w:cs="Arial"/>
      <w:noProof/>
      <w:color w:val="FF0000"/>
      <w:sz w:val="20"/>
      <w:szCs w:val="20"/>
    </w:rPr>
  </w:style>
  <w:style w:type="paragraph" w:customStyle="1" w:styleId="E-mailStatementPrivacyAct">
    <w:name w:val="E-mail Statement (Privacy Act)"/>
    <w:basedOn w:val="Normal"/>
    <w:autoRedefine/>
    <w:rsid w:val="00C51650"/>
    <w:pPr>
      <w:jc w:val="center"/>
    </w:pPr>
    <w:rPr>
      <w:rFonts w:ascii="Arial" w:hAnsi="Arial" w:cs="Arial"/>
      <w:noProof/>
      <w:color w:val="FF0000"/>
      <w:sz w:val="20"/>
      <w:szCs w:val="20"/>
    </w:rPr>
  </w:style>
  <w:style w:type="paragraph" w:customStyle="1" w:styleId="E-mailStatementAcquisitions">
    <w:name w:val="E-mail Statement (Acquisitions)"/>
    <w:basedOn w:val="Normal"/>
    <w:autoRedefine/>
    <w:rsid w:val="00C51650"/>
    <w:pPr>
      <w:jc w:val="center"/>
    </w:pPr>
    <w:rPr>
      <w:rFonts w:ascii="Arial" w:hAnsi="Arial" w:cs="Arial"/>
      <w:noProof/>
      <w:color w:val="FF0000"/>
      <w:sz w:val="20"/>
      <w:szCs w:val="20"/>
    </w:rPr>
  </w:style>
  <w:style w:type="paragraph" w:styleId="Title">
    <w:name w:val="Title"/>
    <w:basedOn w:val="Normal"/>
    <w:qFormat/>
    <w:rsid w:val="00C51650"/>
    <w:pPr>
      <w:jc w:val="center"/>
    </w:pPr>
    <w:rPr>
      <w:b/>
      <w:bCs/>
      <w:sz w:val="28"/>
    </w:rPr>
  </w:style>
  <w:style w:type="paragraph" w:styleId="Subtitle">
    <w:name w:val="Subtitle"/>
    <w:basedOn w:val="Normal"/>
    <w:qFormat/>
    <w:rsid w:val="00C51650"/>
    <w:pPr>
      <w:jc w:val="both"/>
    </w:pPr>
    <w:rPr>
      <w:b/>
      <w:bCs/>
      <w:u w:val="single"/>
    </w:rPr>
  </w:style>
  <w:style w:type="paragraph" w:styleId="Header">
    <w:name w:val="header"/>
    <w:basedOn w:val="Normal"/>
    <w:rsid w:val="00C51650"/>
    <w:pPr>
      <w:tabs>
        <w:tab w:val="center" w:pos="4320"/>
        <w:tab w:val="right" w:pos="8640"/>
      </w:tabs>
    </w:pPr>
  </w:style>
  <w:style w:type="paragraph" w:styleId="Footer">
    <w:name w:val="footer"/>
    <w:basedOn w:val="Normal"/>
    <w:rsid w:val="00C51650"/>
    <w:pPr>
      <w:tabs>
        <w:tab w:val="center" w:pos="4320"/>
        <w:tab w:val="right" w:pos="8640"/>
      </w:tabs>
    </w:pPr>
  </w:style>
  <w:style w:type="character" w:styleId="Hyperlink">
    <w:name w:val="Hyperlink"/>
    <w:basedOn w:val="DefaultParagraphFont"/>
    <w:rsid w:val="00C51650"/>
    <w:rPr>
      <w:color w:val="0000FF"/>
      <w:u w:val="single"/>
    </w:rPr>
  </w:style>
  <w:style w:type="paragraph" w:styleId="BalloonText">
    <w:name w:val="Balloon Text"/>
    <w:basedOn w:val="Normal"/>
    <w:semiHidden/>
    <w:rsid w:val="00C51650"/>
    <w:rPr>
      <w:rFonts w:ascii="Tahoma" w:hAnsi="Tahoma" w:cs="Tahoma"/>
      <w:sz w:val="16"/>
      <w:szCs w:val="16"/>
    </w:rPr>
  </w:style>
  <w:style w:type="character" w:styleId="CommentReference">
    <w:name w:val="annotation reference"/>
    <w:basedOn w:val="DefaultParagraphFont"/>
    <w:semiHidden/>
    <w:rsid w:val="00C51650"/>
    <w:rPr>
      <w:sz w:val="16"/>
      <w:szCs w:val="16"/>
    </w:rPr>
  </w:style>
  <w:style w:type="paragraph" w:styleId="CommentText">
    <w:name w:val="annotation text"/>
    <w:basedOn w:val="Normal"/>
    <w:semiHidden/>
    <w:rsid w:val="00C51650"/>
    <w:rPr>
      <w:sz w:val="20"/>
      <w:szCs w:val="20"/>
    </w:rPr>
  </w:style>
  <w:style w:type="paragraph" w:styleId="CommentSubject">
    <w:name w:val="annotation subject"/>
    <w:basedOn w:val="CommentText"/>
    <w:next w:val="CommentText"/>
    <w:semiHidden/>
    <w:rsid w:val="00C51650"/>
    <w:rPr>
      <w:b/>
      <w:bCs/>
    </w:rPr>
  </w:style>
  <w:style w:type="character" w:styleId="FollowedHyperlink">
    <w:name w:val="FollowedHyperlink"/>
    <w:basedOn w:val="DefaultParagraphFont"/>
    <w:rsid w:val="00C51650"/>
    <w:rPr>
      <w:color w:val="800080"/>
      <w:u w:val="single"/>
    </w:rPr>
  </w:style>
  <w:style w:type="paragraph" w:styleId="NormalWeb">
    <w:name w:val="Normal (Web)"/>
    <w:basedOn w:val="Normal"/>
    <w:rsid w:val="00C51650"/>
    <w:pPr>
      <w:spacing w:before="100" w:beforeAutospacing="1" w:after="100" w:afterAutospacing="1"/>
    </w:pPr>
    <w:rPr>
      <w:color w:val="000000"/>
    </w:rPr>
  </w:style>
  <w:style w:type="character" w:customStyle="1" w:styleId="EmailStyle29">
    <w:name w:val="EmailStyle29"/>
    <w:basedOn w:val="DefaultParagraphFont"/>
    <w:semiHidden/>
    <w:rsid w:val="00B33D3C"/>
    <w:rPr>
      <w:rFonts w:ascii="Arial" w:hAnsi="Arial" w:cs="Arial"/>
      <w:sz w:val="20"/>
      <w:szCs w:val="20"/>
    </w:rPr>
  </w:style>
  <w:style w:type="paragraph" w:styleId="ListParagraph">
    <w:name w:val="List Paragraph"/>
    <w:basedOn w:val="Normal"/>
    <w:uiPriority w:val="34"/>
    <w:qFormat/>
    <w:rsid w:val="007D4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1650"/>
    <w:rPr>
      <w:sz w:val="24"/>
      <w:szCs w:val="24"/>
    </w:rPr>
  </w:style>
  <w:style w:type="paragraph" w:styleId="Heading1">
    <w:name w:val="heading 1"/>
    <w:basedOn w:val="Normal"/>
    <w:next w:val="Normal"/>
    <w:qFormat/>
    <w:rsid w:val="00C51650"/>
    <w:pPr>
      <w:keepNext/>
      <w:outlineLvl w:val="0"/>
    </w:pPr>
    <w:rPr>
      <w:b/>
      <w:bCs/>
      <w:u w:val="single"/>
    </w:rPr>
  </w:style>
  <w:style w:type="paragraph" w:styleId="Heading2">
    <w:name w:val="heading 2"/>
    <w:basedOn w:val="Normal"/>
    <w:next w:val="Normal"/>
    <w:qFormat/>
    <w:rsid w:val="00C51650"/>
    <w:pPr>
      <w:keepNext/>
      <w:jc w:val="center"/>
      <w:outlineLvl w:val="1"/>
    </w:pPr>
    <w:rPr>
      <w:b/>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ailStatementFOUO">
    <w:name w:val="E-mail Statement (FOUO)"/>
    <w:basedOn w:val="Normal"/>
    <w:rsid w:val="00C51650"/>
    <w:pPr>
      <w:ind w:left="360"/>
      <w:jc w:val="center"/>
    </w:pPr>
    <w:rPr>
      <w:rFonts w:ascii="Arial" w:hAnsi="Arial" w:cs="Arial"/>
      <w:noProof/>
      <w:color w:val="FF0000"/>
      <w:sz w:val="20"/>
      <w:szCs w:val="20"/>
    </w:rPr>
  </w:style>
  <w:style w:type="paragraph" w:customStyle="1" w:styleId="E-mailStatementPrivacyAct">
    <w:name w:val="E-mail Statement (Privacy Act)"/>
    <w:basedOn w:val="Normal"/>
    <w:autoRedefine/>
    <w:rsid w:val="00C51650"/>
    <w:pPr>
      <w:jc w:val="center"/>
    </w:pPr>
    <w:rPr>
      <w:rFonts w:ascii="Arial" w:hAnsi="Arial" w:cs="Arial"/>
      <w:noProof/>
      <w:color w:val="FF0000"/>
      <w:sz w:val="20"/>
      <w:szCs w:val="20"/>
    </w:rPr>
  </w:style>
  <w:style w:type="paragraph" w:customStyle="1" w:styleId="E-mailStatementAcquisitions">
    <w:name w:val="E-mail Statement (Acquisitions)"/>
    <w:basedOn w:val="Normal"/>
    <w:autoRedefine/>
    <w:rsid w:val="00C51650"/>
    <w:pPr>
      <w:jc w:val="center"/>
    </w:pPr>
    <w:rPr>
      <w:rFonts w:ascii="Arial" w:hAnsi="Arial" w:cs="Arial"/>
      <w:noProof/>
      <w:color w:val="FF0000"/>
      <w:sz w:val="20"/>
      <w:szCs w:val="20"/>
    </w:rPr>
  </w:style>
  <w:style w:type="paragraph" w:styleId="Title">
    <w:name w:val="Title"/>
    <w:basedOn w:val="Normal"/>
    <w:qFormat/>
    <w:rsid w:val="00C51650"/>
    <w:pPr>
      <w:jc w:val="center"/>
    </w:pPr>
    <w:rPr>
      <w:b/>
      <w:bCs/>
      <w:sz w:val="28"/>
    </w:rPr>
  </w:style>
  <w:style w:type="paragraph" w:styleId="Subtitle">
    <w:name w:val="Subtitle"/>
    <w:basedOn w:val="Normal"/>
    <w:qFormat/>
    <w:rsid w:val="00C51650"/>
    <w:pPr>
      <w:jc w:val="both"/>
    </w:pPr>
    <w:rPr>
      <w:b/>
      <w:bCs/>
      <w:u w:val="single"/>
    </w:rPr>
  </w:style>
  <w:style w:type="paragraph" w:styleId="Header">
    <w:name w:val="header"/>
    <w:basedOn w:val="Normal"/>
    <w:rsid w:val="00C51650"/>
    <w:pPr>
      <w:tabs>
        <w:tab w:val="center" w:pos="4320"/>
        <w:tab w:val="right" w:pos="8640"/>
      </w:tabs>
    </w:pPr>
  </w:style>
  <w:style w:type="paragraph" w:styleId="Footer">
    <w:name w:val="footer"/>
    <w:basedOn w:val="Normal"/>
    <w:rsid w:val="00C51650"/>
    <w:pPr>
      <w:tabs>
        <w:tab w:val="center" w:pos="4320"/>
        <w:tab w:val="right" w:pos="8640"/>
      </w:tabs>
    </w:pPr>
  </w:style>
  <w:style w:type="character" w:styleId="Hyperlink">
    <w:name w:val="Hyperlink"/>
    <w:basedOn w:val="DefaultParagraphFont"/>
    <w:rsid w:val="00C51650"/>
    <w:rPr>
      <w:color w:val="0000FF"/>
      <w:u w:val="single"/>
    </w:rPr>
  </w:style>
  <w:style w:type="paragraph" w:styleId="BalloonText">
    <w:name w:val="Balloon Text"/>
    <w:basedOn w:val="Normal"/>
    <w:semiHidden/>
    <w:rsid w:val="00C51650"/>
    <w:rPr>
      <w:rFonts w:ascii="Tahoma" w:hAnsi="Tahoma" w:cs="Tahoma"/>
      <w:sz w:val="16"/>
      <w:szCs w:val="16"/>
    </w:rPr>
  </w:style>
  <w:style w:type="character" w:styleId="CommentReference">
    <w:name w:val="annotation reference"/>
    <w:basedOn w:val="DefaultParagraphFont"/>
    <w:semiHidden/>
    <w:rsid w:val="00C51650"/>
    <w:rPr>
      <w:sz w:val="16"/>
      <w:szCs w:val="16"/>
    </w:rPr>
  </w:style>
  <w:style w:type="paragraph" w:styleId="CommentText">
    <w:name w:val="annotation text"/>
    <w:basedOn w:val="Normal"/>
    <w:semiHidden/>
    <w:rsid w:val="00C51650"/>
    <w:rPr>
      <w:sz w:val="20"/>
      <w:szCs w:val="20"/>
    </w:rPr>
  </w:style>
  <w:style w:type="paragraph" w:styleId="CommentSubject">
    <w:name w:val="annotation subject"/>
    <w:basedOn w:val="CommentText"/>
    <w:next w:val="CommentText"/>
    <w:semiHidden/>
    <w:rsid w:val="00C51650"/>
    <w:rPr>
      <w:b/>
      <w:bCs/>
    </w:rPr>
  </w:style>
  <w:style w:type="character" w:styleId="FollowedHyperlink">
    <w:name w:val="FollowedHyperlink"/>
    <w:basedOn w:val="DefaultParagraphFont"/>
    <w:rsid w:val="00C51650"/>
    <w:rPr>
      <w:color w:val="800080"/>
      <w:u w:val="single"/>
    </w:rPr>
  </w:style>
  <w:style w:type="paragraph" w:styleId="NormalWeb">
    <w:name w:val="Normal (Web)"/>
    <w:basedOn w:val="Normal"/>
    <w:rsid w:val="00C51650"/>
    <w:pPr>
      <w:spacing w:before="100" w:beforeAutospacing="1" w:after="100" w:afterAutospacing="1"/>
    </w:pPr>
    <w:rPr>
      <w:color w:val="000000"/>
    </w:rPr>
  </w:style>
  <w:style w:type="character" w:customStyle="1" w:styleId="EmailStyle29">
    <w:name w:val="EmailStyle29"/>
    <w:basedOn w:val="DefaultParagraphFont"/>
    <w:semiHidden/>
    <w:rsid w:val="00B33D3C"/>
    <w:rPr>
      <w:rFonts w:ascii="Arial" w:hAnsi="Arial" w:cs="Arial"/>
      <w:sz w:val="20"/>
      <w:szCs w:val="20"/>
    </w:rPr>
  </w:style>
  <w:style w:type="paragraph" w:styleId="ListParagraph">
    <w:name w:val="List Paragraph"/>
    <w:basedOn w:val="Normal"/>
    <w:uiPriority w:val="34"/>
    <w:qFormat/>
    <w:rsid w:val="007D4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rsite.hill.af.mil/reghtml/regs/far2afmcfars/fardfars/far/02.htm" TargetMode="External"/><Relationship Id="rId13" Type="http://schemas.openxmlformats.org/officeDocument/2006/relationships/hyperlink" Target="http://farsite.hill.af.mil/reghtml/regs/far2afmcfars/fardfars/far/06.htm" TargetMode="External"/><Relationship Id="rId18" Type="http://schemas.openxmlformats.org/officeDocument/2006/relationships/hyperlink" Target="http://farsite.hill.af.mil/reghtml/regs/far2afmcfars/fardfars/far/13.htm" TargetMode="External"/><Relationship Id="rId26" Type="http://schemas.openxmlformats.org/officeDocument/2006/relationships/hyperlink" Target="http://farsite.hill.af.mil/reghtml/regs/far2afmcfars/af_afmc/affars/IG5306.doc" TargetMode="External"/><Relationship Id="rId3" Type="http://schemas.microsoft.com/office/2007/relationships/stylesWithEffects" Target="stylesWithEffects.xml"/><Relationship Id="rId21" Type="http://schemas.openxmlformats.org/officeDocument/2006/relationships/hyperlink" Target="https://www.my.af.mil/afknprod/ASPs/DocMan/DOCMain.asp?Tab=0&amp;FolderID=OO-PK-SP-05-11&amp;Filter=OO-PK-SP-05" TargetMode="External"/><Relationship Id="rId7" Type="http://schemas.openxmlformats.org/officeDocument/2006/relationships/endnotes" Target="endnotes.xml"/><Relationship Id="rId12" Type="http://schemas.openxmlformats.org/officeDocument/2006/relationships/hyperlink" Target="http://farsite.hill.af.mil/reghtml/regs/far2afmcfars/fardfars/far/06.htm" TargetMode="External"/><Relationship Id="rId17" Type="http://schemas.openxmlformats.org/officeDocument/2006/relationships/hyperlink" Target="http://farsite.hill.af.mil/reghtml/regs/far2afmcfars/fardfars/far/06.htm" TargetMode="External"/><Relationship Id="rId25" Type="http://schemas.openxmlformats.org/officeDocument/2006/relationships/hyperlink" Target="http://farsite.hill.af.mil/reghtml/regs/far2afmcfars/af_afmc/affars/IG5306.doc" TargetMode="External"/><Relationship Id="rId2" Type="http://schemas.openxmlformats.org/officeDocument/2006/relationships/styles" Target="styles.xml"/><Relationship Id="rId16" Type="http://schemas.openxmlformats.org/officeDocument/2006/relationships/hyperlink" Target="http://farsite.hill.af.mil/reghtml/regs/far2afmcfars/fardfars/far/08.htm" TargetMode="External"/><Relationship Id="rId20" Type="http://schemas.openxmlformats.org/officeDocument/2006/relationships/hyperlink" Target="http://farsite.hill.af.mil/reghtml/regs/far2afmcfars/fardfars/far/13.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bo.gov/" TargetMode="External"/><Relationship Id="rId24" Type="http://schemas.openxmlformats.org/officeDocument/2006/relationships/hyperlink" Target="https://www.my.af.mil/afknprod/ASPs/DocMan/DOCMain.asp?Tab=0&amp;FolderID=OO-PK-SP-05&amp;Filter=OO-PK-SP-05" TargetMode="External"/><Relationship Id="rId5" Type="http://schemas.openxmlformats.org/officeDocument/2006/relationships/webSettings" Target="webSettings.xml"/><Relationship Id="rId15" Type="http://schemas.openxmlformats.org/officeDocument/2006/relationships/hyperlink" Target="http://farsite.hill.af.mil/reghtml/regs/far2afmcfars/fardfars/far/06.htm" TargetMode="External"/><Relationship Id="rId23" Type="http://schemas.openxmlformats.org/officeDocument/2006/relationships/hyperlink" Target="https://www.my.af.mil/afknprod/ASPs/DocMan/DOCMain.asp?Tab=0&amp;FolderID=OO-PK-SP-05-12&amp;Filter=OO-PK-SP-05" TargetMode="External"/><Relationship Id="rId28" Type="http://schemas.openxmlformats.org/officeDocument/2006/relationships/hyperlink" Target="https://wwwd.my.af.mil/afknprod/DocView.asp?DocID=1173854" TargetMode="External"/><Relationship Id="rId10" Type="http://schemas.openxmlformats.org/officeDocument/2006/relationships/hyperlink" Target="https://www.my.af.mil/gcss-af/USAF/AFP40/d/1075940151/Files/5306/dpap-memo-13feb09.pdf" TargetMode="External"/><Relationship Id="rId19" Type="http://schemas.openxmlformats.org/officeDocument/2006/relationships/hyperlink" Target="http://farsite.hill.af.mil/reghtml/regs/far2afmcfars/af_afmc/affars/5313.htm" TargetMode="External"/><Relationship Id="rId4" Type="http://schemas.openxmlformats.org/officeDocument/2006/relationships/settings" Target="settings.xml"/><Relationship Id="rId9" Type="http://schemas.openxmlformats.org/officeDocument/2006/relationships/hyperlink" Target="http://farsite.hill.af.mil/reghtml/regs/far2afmcfars/fardfars/far/06.htm" TargetMode="External"/><Relationship Id="rId14" Type="http://schemas.openxmlformats.org/officeDocument/2006/relationships/hyperlink" Target="http://farsite.hill.af.mil/reghtml/regs/far2afmcfars/fardfars/far/06.htm" TargetMode="External"/><Relationship Id="rId22" Type="http://schemas.openxmlformats.org/officeDocument/2006/relationships/hyperlink" Target="https://www.my.af.mil/afknprod/ASPs/DocMan/DOCMain.asp?Tab=0&amp;FolderID=OO-PK-SP-05&amp;Filter=OO-PK-SP-05" TargetMode="External"/><Relationship Id="rId27" Type="http://schemas.openxmlformats.org/officeDocument/2006/relationships/hyperlink" Target="https://www.my.af.mil/gcss-af/USAF/AFP40/d/1075178090/Files/editorial/AFSPCChecklistJustificationandApproval20081101.doc?channelPageId=-1073755509&amp;programId=98671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1381</Words>
  <Characters>7873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TITLE OF PRIMER (I</vt:lpstr>
    </vt:vector>
  </TitlesOfParts>
  <Company>USAF</Company>
  <LinksUpToDate>false</LinksUpToDate>
  <CharactersWithSpaces>9236</CharactersWithSpaces>
  <SharedDoc>false</SharedDoc>
  <HLinks>
    <vt:vector size="24" baseType="variant">
      <vt:variant>
        <vt:i4>917589</vt:i4>
      </vt:variant>
      <vt:variant>
        <vt:i4>9</vt:i4>
      </vt:variant>
      <vt:variant>
        <vt:i4>0</vt:i4>
      </vt:variant>
      <vt:variant>
        <vt:i4>5</vt:i4>
      </vt:variant>
      <vt:variant>
        <vt:lpwstr>https://wwwd.my.af.mil/afknprod/DocView.asp?DocID=1173854</vt:lpwstr>
      </vt:variant>
      <vt:variant>
        <vt:lpwstr/>
      </vt:variant>
      <vt:variant>
        <vt:i4>6684788</vt:i4>
      </vt:variant>
      <vt:variant>
        <vt:i4>6</vt:i4>
      </vt:variant>
      <vt:variant>
        <vt:i4>0</vt:i4>
      </vt:variant>
      <vt:variant>
        <vt:i4>5</vt:i4>
      </vt:variant>
      <vt:variant>
        <vt:lpwstr>https://www.my.af.mil/gcss-af/USAF/AFP40/d/1075178090/Files/editorial/AFSPCChecklistJustificationandApproval20081101.doc?channelPageId=-1073755509&amp;programId=986719</vt:lpwstr>
      </vt:variant>
      <vt:variant>
        <vt:lpwstr/>
      </vt:variant>
      <vt:variant>
        <vt:i4>589867</vt:i4>
      </vt:variant>
      <vt:variant>
        <vt:i4>3</vt:i4>
      </vt:variant>
      <vt:variant>
        <vt:i4>0</vt:i4>
      </vt:variant>
      <vt:variant>
        <vt:i4>5</vt:i4>
      </vt:variant>
      <vt:variant>
        <vt:lpwstr>http://farsite.hill.af.mil/reghtml/regs/far2afmcfars/af_afmc/affars/IG5306.doc</vt:lpwstr>
      </vt:variant>
      <vt:variant>
        <vt:lpwstr/>
      </vt:variant>
      <vt:variant>
        <vt:i4>917589</vt:i4>
      </vt:variant>
      <vt:variant>
        <vt:i4>0</vt:i4>
      </vt:variant>
      <vt:variant>
        <vt:i4>0</vt:i4>
      </vt:variant>
      <vt:variant>
        <vt:i4>5</vt:i4>
      </vt:variant>
      <vt:variant>
        <vt:lpwstr>https://wwwd.my.af.mil/afknprod/DocView.asp?DocID=1173856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PRIMER (I</dc:title>
  <dc:creator>roger.westermeyer</dc:creator>
  <cp:lastModifiedBy>Berton Manning</cp:lastModifiedBy>
  <cp:revision>2</cp:revision>
  <cp:lastPrinted>2007-01-17T15:53:00Z</cp:lastPrinted>
  <dcterms:created xsi:type="dcterms:W3CDTF">2013-10-02T15:28:00Z</dcterms:created>
  <dcterms:modified xsi:type="dcterms:W3CDTF">2013-10-02T15:28:00Z</dcterms:modified>
</cp:coreProperties>
</file>